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8"/>
        <w:tblW w:w="11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6379"/>
      </w:tblGrid>
      <w:tr w:rsidR="002B6DA9" w:rsidRPr="00193525" w:rsidTr="00FF2936">
        <w:tc>
          <w:tcPr>
            <w:tcW w:w="4996" w:type="dxa"/>
          </w:tcPr>
          <w:p w:rsidR="002B6DA9" w:rsidRPr="00193525" w:rsidRDefault="002B6DA9" w:rsidP="00FF2936">
            <w:pPr>
              <w:jc w:val="center"/>
              <w:rPr>
                <w:rFonts w:eastAsia="Times New Roman" w:cs="Times New Roman"/>
                <w:color w:val="1C1C1C"/>
                <w:szCs w:val="28"/>
              </w:rPr>
            </w:pPr>
            <w:r w:rsidRPr="00193525">
              <w:rPr>
                <w:rFonts w:eastAsia="Times New Roman" w:cs="Times New Roman"/>
                <w:color w:val="1C1C1C"/>
                <w:szCs w:val="28"/>
              </w:rPr>
              <w:t>UBND HUYỆN TỨ KỲ</w:t>
            </w:r>
          </w:p>
          <w:p w:rsidR="002B6DA9" w:rsidRPr="00193525" w:rsidRDefault="00B41129" w:rsidP="00FF2936">
            <w:pPr>
              <w:jc w:val="center"/>
              <w:rPr>
                <w:rFonts w:eastAsia="Times New Roman" w:cs="Times New Roman"/>
                <w:b/>
                <w:color w:val="1C1C1C"/>
                <w:szCs w:val="28"/>
              </w:rPr>
            </w:pPr>
            <w:r>
              <w:rPr>
                <w:rFonts w:eastAsia="Times New Roman" w:cs="Times New Roman"/>
                <w:b/>
                <w:noProof/>
                <w:color w:val="1C1C1C"/>
                <w:szCs w:val="28"/>
              </w:rPr>
              <mc:AlternateContent>
                <mc:Choice Requires="wps">
                  <w:drawing>
                    <wp:anchor distT="0" distB="0" distL="114300" distR="114300" simplePos="0" relativeHeight="251660288" behindDoc="0" locked="0" layoutInCell="1" allowOverlap="1" wp14:anchorId="476D4AE9" wp14:editId="46DFA13D">
                      <wp:simplePos x="0" y="0"/>
                      <wp:positionH relativeFrom="column">
                        <wp:posOffset>718820</wp:posOffset>
                      </wp:positionH>
                      <wp:positionV relativeFrom="paragraph">
                        <wp:posOffset>213360</wp:posOffset>
                      </wp:positionV>
                      <wp:extent cx="1409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6pt,16.8pt" to="167.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" strokecolor="#4579b8 [3044]"/>
                  </w:pict>
                </mc:Fallback>
              </mc:AlternateContent>
            </w:r>
            <w:r w:rsidR="002B6DA9" w:rsidRPr="00193525">
              <w:rPr>
                <w:rFonts w:eastAsia="Times New Roman" w:cs="Times New Roman"/>
                <w:b/>
                <w:color w:val="1C1C1C"/>
                <w:szCs w:val="28"/>
              </w:rPr>
              <w:t>TRƯỜNG TIỂU HỌC PHƯỢNG KỲ</w:t>
            </w:r>
          </w:p>
        </w:tc>
        <w:tc>
          <w:tcPr>
            <w:tcW w:w="6379" w:type="dxa"/>
          </w:tcPr>
          <w:p w:rsidR="002B6DA9" w:rsidRPr="00193525" w:rsidRDefault="002B6DA9" w:rsidP="00FF2936">
            <w:pPr>
              <w:jc w:val="center"/>
              <w:rPr>
                <w:rFonts w:eastAsia="Times New Roman" w:cs="Times New Roman"/>
                <w:b/>
                <w:bCs/>
                <w:color w:val="1C1C1C"/>
                <w:szCs w:val="28"/>
              </w:rPr>
            </w:pPr>
            <w:r w:rsidRPr="00193525">
              <w:rPr>
                <w:rFonts w:eastAsia="Times New Roman" w:cs="Times New Roman"/>
                <w:b/>
                <w:bCs/>
                <w:color w:val="1C1C1C"/>
                <w:szCs w:val="28"/>
              </w:rPr>
              <w:t>CỘNG HÒA XÃ HỘI CHỦ NGHĨA VIỆT NAM</w:t>
            </w:r>
          </w:p>
          <w:p w:rsidR="002B6DA9" w:rsidRDefault="00B41129" w:rsidP="00FF2936">
            <w:pPr>
              <w:jc w:val="center"/>
              <w:rPr>
                <w:rFonts w:eastAsia="Times New Roman" w:cs="Times New Roman"/>
                <w:b/>
                <w:bCs/>
                <w:color w:val="1C1C1C"/>
                <w:szCs w:val="28"/>
              </w:rPr>
            </w:pPr>
            <w:r>
              <w:rPr>
                <w:rFonts w:eastAsia="Times New Roman" w:cs="Times New Roman"/>
                <w:b/>
                <w:bCs/>
                <w:noProof/>
                <w:color w:val="1C1C1C"/>
                <w:szCs w:val="28"/>
              </w:rPr>
              <mc:AlternateContent>
                <mc:Choice Requires="wps">
                  <w:drawing>
                    <wp:anchor distT="0" distB="0" distL="114300" distR="114300" simplePos="0" relativeHeight="251659264" behindDoc="0" locked="0" layoutInCell="1" allowOverlap="1" wp14:anchorId="0C397DC6" wp14:editId="149ADBE4">
                      <wp:simplePos x="0" y="0"/>
                      <wp:positionH relativeFrom="column">
                        <wp:posOffset>843914</wp:posOffset>
                      </wp:positionH>
                      <wp:positionV relativeFrom="paragraph">
                        <wp:posOffset>213360</wp:posOffset>
                      </wp:positionV>
                      <wp:extent cx="2238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45pt,16.8pt" to="242.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" strokecolor="#4579b8 [3044]"/>
                  </w:pict>
                </mc:Fallback>
              </mc:AlternateContent>
            </w:r>
            <w:r w:rsidR="002B6DA9" w:rsidRPr="00193525">
              <w:rPr>
                <w:rFonts w:eastAsia="Times New Roman" w:cs="Times New Roman"/>
                <w:b/>
                <w:bCs/>
                <w:color w:val="1C1C1C"/>
                <w:szCs w:val="28"/>
              </w:rPr>
              <w:t>Độc lập - Tự do - Hạnh phúc</w:t>
            </w:r>
          </w:p>
          <w:p w:rsidR="00FD75AD" w:rsidRDefault="00FD75AD" w:rsidP="00FF2936">
            <w:pPr>
              <w:jc w:val="center"/>
              <w:rPr>
                <w:rFonts w:eastAsia="Times New Roman" w:cs="Times New Roman"/>
                <w:b/>
                <w:bCs/>
                <w:color w:val="1C1C1C"/>
                <w:szCs w:val="28"/>
              </w:rPr>
            </w:pPr>
          </w:p>
          <w:p w:rsidR="00FF2936" w:rsidRPr="00FF2936" w:rsidRDefault="00FF2936" w:rsidP="009472DA">
            <w:pPr>
              <w:jc w:val="center"/>
              <w:rPr>
                <w:rFonts w:eastAsia="Times New Roman" w:cs="Times New Roman"/>
                <w:i/>
                <w:color w:val="1C1C1C"/>
                <w:sz w:val="24"/>
                <w:szCs w:val="24"/>
              </w:rPr>
            </w:pPr>
            <w:r>
              <w:rPr>
                <w:rFonts w:eastAsia="Times New Roman" w:cs="Times New Roman"/>
                <w:bCs/>
                <w:i/>
                <w:color w:val="1C1C1C"/>
                <w:szCs w:val="28"/>
              </w:rPr>
              <w:t xml:space="preserve">            </w:t>
            </w:r>
            <w:r w:rsidRPr="00FF2936">
              <w:rPr>
                <w:rFonts w:eastAsia="Times New Roman" w:cs="Times New Roman"/>
                <w:bCs/>
                <w:i/>
                <w:color w:val="1C1C1C"/>
                <w:sz w:val="24"/>
                <w:szCs w:val="24"/>
              </w:rPr>
              <w:t>Phượng Kỳ ngày 01 tháng 8 năm 202</w:t>
            </w:r>
            <w:r w:rsidR="009472DA">
              <w:rPr>
                <w:rFonts w:eastAsia="Times New Roman" w:cs="Times New Roman"/>
                <w:bCs/>
                <w:i/>
                <w:color w:val="1C1C1C"/>
                <w:sz w:val="24"/>
                <w:szCs w:val="24"/>
              </w:rPr>
              <w:t>2</w:t>
            </w:r>
          </w:p>
        </w:tc>
      </w:tr>
    </w:tbl>
    <w:p w:rsidR="006C7537" w:rsidRPr="006C7537" w:rsidRDefault="006C7537" w:rsidP="00814DBA">
      <w:pPr>
        <w:shd w:val="clear" w:color="auto" w:fill="FFFFFF"/>
        <w:spacing w:after="0" w:line="240" w:lineRule="auto"/>
        <w:jc w:val="both"/>
        <w:rPr>
          <w:rFonts w:eastAsia="Times New Roman" w:cs="Times New Roman"/>
          <w:color w:val="1C1C1C"/>
          <w:szCs w:val="28"/>
        </w:rPr>
      </w:pPr>
      <w:r w:rsidRPr="006C7537">
        <w:rPr>
          <w:rFonts w:eastAsia="Times New Roman" w:cs="Times New Roman"/>
          <w:color w:val="1C1C1C"/>
          <w:szCs w:val="28"/>
        </w:rPr>
        <w:t>  </w:t>
      </w:r>
    </w:p>
    <w:p w:rsidR="006C7537" w:rsidRPr="006C7537" w:rsidRDefault="006C7537" w:rsidP="006C7537">
      <w:pPr>
        <w:shd w:val="clear" w:color="auto" w:fill="FFFFFF"/>
        <w:spacing w:after="150" w:line="240" w:lineRule="auto"/>
        <w:jc w:val="center"/>
        <w:rPr>
          <w:rFonts w:eastAsia="Times New Roman" w:cs="Times New Roman"/>
          <w:color w:val="1C1C1C"/>
          <w:szCs w:val="28"/>
        </w:rPr>
      </w:pPr>
      <w:r w:rsidRPr="00193525">
        <w:rPr>
          <w:rFonts w:eastAsia="Times New Roman" w:cs="Times New Roman"/>
          <w:b/>
          <w:bCs/>
          <w:color w:val="1C1C1C"/>
          <w:szCs w:val="28"/>
        </w:rPr>
        <w:t>KẾ HOẠCH</w:t>
      </w:r>
    </w:p>
    <w:p w:rsidR="006C7537" w:rsidRPr="006C7537" w:rsidRDefault="006C7537" w:rsidP="00D877B4">
      <w:pPr>
        <w:shd w:val="clear" w:color="auto" w:fill="FFFFFF"/>
        <w:spacing w:after="150" w:line="240" w:lineRule="auto"/>
        <w:jc w:val="center"/>
        <w:rPr>
          <w:rFonts w:eastAsia="Times New Roman" w:cs="Times New Roman"/>
          <w:color w:val="1C1C1C"/>
          <w:szCs w:val="28"/>
        </w:rPr>
      </w:pPr>
      <w:r w:rsidRPr="00193525">
        <w:rPr>
          <w:rFonts w:eastAsia="Times New Roman" w:cs="Times New Roman"/>
          <w:b/>
          <w:bCs/>
          <w:color w:val="1C1C1C"/>
          <w:szCs w:val="28"/>
        </w:rPr>
        <w:t>Bồi dưỡng thường xuyên</w:t>
      </w:r>
      <w:r w:rsidR="00814DBA">
        <w:rPr>
          <w:rFonts w:eastAsia="Times New Roman" w:cs="Times New Roman"/>
          <w:b/>
          <w:bCs/>
          <w:color w:val="1C1C1C"/>
          <w:szCs w:val="28"/>
        </w:rPr>
        <w:t xml:space="preserve"> cá nhân</w:t>
      </w:r>
      <w:r w:rsidRPr="00193525">
        <w:rPr>
          <w:rFonts w:eastAsia="Times New Roman" w:cs="Times New Roman"/>
          <w:b/>
          <w:bCs/>
          <w:color w:val="1C1C1C"/>
          <w:szCs w:val="28"/>
        </w:rPr>
        <w:t xml:space="preserve">, năm học </w:t>
      </w:r>
      <w:r w:rsidR="009472DA">
        <w:rPr>
          <w:rFonts w:eastAsia="Times New Roman" w:cs="Times New Roman"/>
          <w:b/>
          <w:bCs/>
          <w:color w:val="1C1C1C"/>
          <w:szCs w:val="28"/>
        </w:rPr>
        <w:t>2022-2023</w:t>
      </w:r>
    </w:p>
    <w:p w:rsidR="00DF3EB2" w:rsidRDefault="00344A4C" w:rsidP="00DF3EB2">
      <w:pPr>
        <w:ind w:firstLine="720"/>
        <w:jc w:val="both"/>
      </w:pPr>
      <w:r>
        <w:rPr>
          <w:rFonts w:eastAsia="Times New Roman" w:cs="Times New Roman"/>
          <w:color w:val="1C1C1C"/>
          <w:szCs w:val="28"/>
        </w:rPr>
        <w:t>Căn cứ </w:t>
      </w:r>
      <w:r w:rsidR="00DF3EB2">
        <w:t xml:space="preserve">Thông tư số 18/2019/TT-BGDĐT ngày 01/11/2019 của Bộ Giáo dục và Đào tạo về việc ban hành Chương trình bồi dưỡng thường xuyên cán bộ quản lý cơ sở giáo dục phổ thông; </w:t>
      </w:r>
    </w:p>
    <w:p w:rsidR="00DF3EB2" w:rsidRDefault="00DF3EB2" w:rsidP="00DF3EB2">
      <w:pPr>
        <w:ind w:firstLine="720"/>
        <w:jc w:val="both"/>
      </w:pPr>
      <w:r>
        <w:t>Căn cứ công văn số</w:t>
      </w:r>
      <w:r w:rsidR="006A3358">
        <w:t xml:space="preserve">: 813/SGDDT- GDTH </w:t>
      </w:r>
      <w:r w:rsidR="00344A4C">
        <w:t xml:space="preserve">ngày 19 tháng 7 năm 2021 </w:t>
      </w:r>
      <w:r w:rsidR="006A3358">
        <w:t>của Sở Giáo dục và Đào tạo tỉnh Hải Dươ</w:t>
      </w:r>
      <w:r w:rsidR="007A7535">
        <w:t xml:space="preserve">ng </w:t>
      </w:r>
      <w:r w:rsidR="006A3358">
        <w:t>về việc hướng dẫn thực hiện bồi dưỡng thường xuyên cho cán bộ quản lý, giáo viên tiểu học hè 202</w:t>
      </w:r>
      <w:r w:rsidR="009472DA">
        <w:t>2</w:t>
      </w:r>
      <w:r w:rsidR="006A3358">
        <w:t xml:space="preserve"> và trong năm học 202</w:t>
      </w:r>
      <w:r w:rsidR="009472DA">
        <w:t>2</w:t>
      </w:r>
      <w:r w:rsidR="006A3358">
        <w:t xml:space="preserve"> - 202</w:t>
      </w:r>
      <w:r w:rsidR="009472DA">
        <w:t>3</w:t>
      </w:r>
      <w:r>
        <w:t>,</w:t>
      </w:r>
    </w:p>
    <w:p w:rsidR="00692637" w:rsidRDefault="00692637" w:rsidP="00DF3EB2">
      <w:pPr>
        <w:ind w:firstLine="720"/>
        <w:jc w:val="both"/>
      </w:pPr>
      <w:r>
        <w:t>Thực hiện kế hoạch bồi dưỡng thường xuyên của Trường Tiểu học Phượng Kỳ;</w:t>
      </w:r>
    </w:p>
    <w:p w:rsidR="00692637" w:rsidRDefault="00692637" w:rsidP="00DF3EB2">
      <w:pPr>
        <w:ind w:firstLine="720"/>
        <w:jc w:val="both"/>
      </w:pPr>
      <w:r>
        <w:t>Cá nhân tôi xây dựng kế hoạch Bồi dưỡng thường xuyên, năm họ</w:t>
      </w:r>
      <w:r w:rsidR="00220955">
        <w:t>c 202</w:t>
      </w:r>
      <w:r w:rsidR="009472DA">
        <w:t>2</w:t>
      </w:r>
      <w:r w:rsidR="00220955">
        <w:t xml:space="preserve"> – 202</w:t>
      </w:r>
      <w:r w:rsidR="009472DA">
        <w:t>3</w:t>
      </w:r>
      <w:r>
        <w:t xml:space="preserve"> như sau: </w:t>
      </w:r>
    </w:p>
    <w:p w:rsidR="006C7537" w:rsidRPr="006C7537" w:rsidRDefault="006C7537" w:rsidP="00DF3EB2">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w:t>
      </w:r>
      <w:r w:rsidRPr="00193525">
        <w:rPr>
          <w:rFonts w:eastAsia="Times New Roman" w:cs="Times New Roman"/>
          <w:b/>
          <w:bCs/>
          <w:color w:val="1C1C1C"/>
          <w:szCs w:val="28"/>
        </w:rPr>
        <w:t>I. Mục tiêu của bồi dưỡng thường xuyên</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 Cán bộ</w:t>
      </w:r>
      <w:r w:rsidRPr="00193525">
        <w:rPr>
          <w:rFonts w:eastAsia="Times New Roman" w:cs="Times New Roman"/>
          <w:b/>
          <w:bCs/>
          <w:color w:val="1C1C1C"/>
          <w:szCs w:val="28"/>
        </w:rPr>
        <w:t>, </w:t>
      </w:r>
      <w:r w:rsidRPr="006C7537">
        <w:rPr>
          <w:rFonts w:eastAsia="Times New Roman" w:cs="Times New Roman"/>
          <w:color w:val="1C1C1C"/>
          <w:szCs w:val="28"/>
        </w:rPr>
        <w:t>giáo viên học tập BDTX để cập nhật kiến thức về chính trị, kinh tế - xã hội, bồi dưỡng phẩm chất chính trị, đạo đức nghề nghiệp, phát triển năng lực dạy học, năng lực giáo dục  và những năng lực khác theo yêu cầu của chuẩn nghề nghiệp giáo viên, yêu cầu nhiệm vụ năm học, yêu cầu đổi mới và nâng cao chất lượng giáo dục;</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 Qua công tác Bồi dưỡng Thường xuyên phát triển năng lực tự học, tự bồi dưỡng của giáo viên, năng lực tự đánh giá, năng lực tổ chức, quản lý hoạt động tự học, tự bồi dưỡng giáo viên.</w:t>
      </w:r>
    </w:p>
    <w:p w:rsidR="006C7537" w:rsidRPr="006C7537" w:rsidRDefault="006C7537" w:rsidP="00E60106">
      <w:pPr>
        <w:shd w:val="clear" w:color="auto" w:fill="FFFFFF"/>
        <w:spacing w:after="150" w:line="240" w:lineRule="auto"/>
        <w:ind w:firstLine="720"/>
        <w:jc w:val="both"/>
        <w:rPr>
          <w:rFonts w:eastAsia="Times New Roman" w:cs="Times New Roman"/>
          <w:color w:val="1C1C1C"/>
          <w:szCs w:val="28"/>
        </w:rPr>
      </w:pPr>
      <w:r w:rsidRPr="00193525">
        <w:rPr>
          <w:rFonts w:eastAsia="Times New Roman" w:cs="Times New Roman"/>
          <w:b/>
          <w:bCs/>
          <w:color w:val="1C1C1C"/>
          <w:szCs w:val="28"/>
        </w:rPr>
        <w:t>II. Nội dung thời lượng bồi dưỡng</w:t>
      </w:r>
    </w:p>
    <w:p w:rsidR="006C7537" w:rsidRPr="006C7537" w:rsidRDefault="006C7537" w:rsidP="00D03AAC">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Nội dung BDTX trong chương trình BDTX do Bộ Giáo dục Đào tạo ban hành với tổng thời lượng 120 tiết/năm/giáo viên bao gồm:</w:t>
      </w:r>
    </w:p>
    <w:p w:rsidR="006C7537" w:rsidRPr="006C7537" w:rsidRDefault="006C7537" w:rsidP="00D03AAC">
      <w:pPr>
        <w:shd w:val="clear" w:color="auto" w:fill="FFFFFF"/>
        <w:spacing w:after="150" w:line="240" w:lineRule="auto"/>
        <w:ind w:firstLine="720"/>
        <w:jc w:val="both"/>
        <w:rPr>
          <w:rFonts w:eastAsia="Times New Roman" w:cs="Times New Roman"/>
          <w:color w:val="1C1C1C"/>
          <w:szCs w:val="28"/>
        </w:rPr>
      </w:pPr>
      <w:r w:rsidRPr="00193525">
        <w:rPr>
          <w:rFonts w:eastAsia="Times New Roman" w:cs="Times New Roman"/>
          <w:b/>
          <w:bCs/>
          <w:color w:val="1C1C1C"/>
          <w:szCs w:val="28"/>
        </w:rPr>
        <w:t>1. Nội dung bồi dưỡng 1 </w:t>
      </w:r>
      <w:r w:rsidR="009D3336">
        <w:rPr>
          <w:rFonts w:eastAsia="Times New Roman" w:cs="Times New Roman"/>
          <w:color w:val="1C1C1C"/>
          <w:szCs w:val="28"/>
        </w:rPr>
        <w:t>(thời lượng 4</w:t>
      </w:r>
      <w:r w:rsidRPr="006C7537">
        <w:rPr>
          <w:rFonts w:eastAsia="Times New Roman" w:cs="Times New Roman"/>
          <w:color w:val="1C1C1C"/>
          <w:szCs w:val="28"/>
        </w:rPr>
        <w:t>0 tiết)</w:t>
      </w:r>
    </w:p>
    <w:p w:rsidR="00075756" w:rsidRDefault="00075756" w:rsidP="00D03AAC">
      <w:pPr>
        <w:spacing w:before="120" w:after="280" w:afterAutospacing="1"/>
        <w:jc w:val="both"/>
      </w:pPr>
      <w:r>
        <w:rPr>
          <w:lang w:val="vi-VN"/>
        </w:rPr>
        <w:t>Chương trình bồi dưỡng cập nhật kiến thức, kỹ năng chuyên ngành đáp ứng yêu c</w:t>
      </w:r>
      <w:r>
        <w:t>ầ</w:t>
      </w:r>
      <w:r>
        <w:rPr>
          <w:lang w:val="vi-VN"/>
        </w:rPr>
        <w:t>u thực hiện nhiệm vụ năm học đối với các cấp học củ</w:t>
      </w:r>
      <w:r w:rsidR="00BC27CD">
        <w:rPr>
          <w:lang w:val="vi-VN"/>
        </w:rPr>
        <w:t xml:space="preserve">a GDPT </w:t>
      </w:r>
      <w:r w:rsidR="00BC27CD">
        <w:t xml:space="preserve">theo quy định của </w:t>
      </w:r>
      <w:r>
        <w:rPr>
          <w:lang w:val="vi-VN"/>
        </w:rPr>
        <w:lastRenderedPageBreak/>
        <w:t xml:space="preserve">Bộ Giáo dục và Đào tạo quy định cụ thể </w:t>
      </w:r>
      <w:r w:rsidR="00BC27CD">
        <w:t xml:space="preserve">: </w:t>
      </w:r>
      <w:r>
        <w:rPr>
          <w:lang w:val="vi-VN"/>
        </w:rPr>
        <w:t>các nội dung bồi dưỡng về đường lối, chính sách phát triển GDPT; chương trình GDPT, nội dung các môn học, hoạt động giáo dục thuộc chương trình GDPT; kiến thức, k</w:t>
      </w:r>
      <w:r>
        <w:t xml:space="preserve">ỹ </w:t>
      </w:r>
      <w:r>
        <w:rPr>
          <w:lang w:val="vi-VN"/>
        </w:rPr>
        <w:t>năng, nghiệp vụ lãnh đạo, quản trị cơ sở GDPT.</w:t>
      </w:r>
    </w:p>
    <w:p w:rsidR="006C7537" w:rsidRDefault="003E29CF" w:rsidP="006C7537">
      <w:pPr>
        <w:shd w:val="clear" w:color="auto" w:fill="FFFFFF"/>
        <w:spacing w:after="150" w:line="240" w:lineRule="auto"/>
        <w:jc w:val="both"/>
        <w:rPr>
          <w:rFonts w:eastAsia="Times New Roman" w:cs="Times New Roman"/>
          <w:color w:val="1C1C1C"/>
          <w:szCs w:val="28"/>
        </w:rPr>
      </w:pPr>
      <w:r>
        <w:rPr>
          <w:rFonts w:eastAsia="Times New Roman" w:cs="Times New Roman"/>
          <w:b/>
          <w:bCs/>
          <w:color w:val="1C1C1C"/>
          <w:szCs w:val="28"/>
        </w:rPr>
        <w:t>2</w:t>
      </w:r>
      <w:r w:rsidR="006C7537" w:rsidRPr="00193525">
        <w:rPr>
          <w:rFonts w:eastAsia="Times New Roman" w:cs="Times New Roman"/>
          <w:b/>
          <w:bCs/>
          <w:color w:val="1C1C1C"/>
          <w:szCs w:val="28"/>
        </w:rPr>
        <w:t>) Nội dung bồi dưỡng 2 </w:t>
      </w:r>
      <w:r w:rsidR="00A16014">
        <w:rPr>
          <w:rFonts w:eastAsia="Times New Roman" w:cs="Times New Roman"/>
          <w:color w:val="1C1C1C"/>
          <w:szCs w:val="28"/>
        </w:rPr>
        <w:t>(thời lượng 4</w:t>
      </w:r>
      <w:r w:rsidR="006C7537" w:rsidRPr="006C7537">
        <w:rPr>
          <w:rFonts w:eastAsia="Times New Roman" w:cs="Times New Roman"/>
          <w:color w:val="1C1C1C"/>
          <w:szCs w:val="28"/>
        </w:rPr>
        <w:t>0 tiết)</w:t>
      </w:r>
    </w:p>
    <w:p w:rsidR="0015008D" w:rsidRDefault="0015008D" w:rsidP="00D03AAC">
      <w:pPr>
        <w:spacing w:before="120" w:after="280" w:afterAutospacing="1"/>
        <w:jc w:val="both"/>
      </w:pPr>
      <w:r>
        <w:rPr>
          <w:lang w:val="vi-VN"/>
        </w:rPr>
        <w:t>Chương trình bồi dưỡng cập nhật kiến thức, kỹ năng chuyên ngành thực hiện nhiệm vụ phát triển GDPT của địa phương</w:t>
      </w:r>
      <w:r>
        <w:t>:</w:t>
      </w:r>
      <w:r>
        <w:rPr>
          <w:lang w:val="vi-VN"/>
        </w:rPr>
        <w:t xml:space="preserve"> Sở giáo dục và đào tạo quy định cụ thể theo từng năm học các nội dung bồi dưỡng về phát triển GDPT của địa phương, thực hiện chương </w:t>
      </w:r>
      <w:r>
        <w:t>tr</w:t>
      </w:r>
      <w:r>
        <w:rPr>
          <w:lang w:val="vi-VN"/>
        </w:rPr>
        <w:t>ình GDPT, chương trình giáo dục địa phương; phối hợp với các dự án để triển khai kế hoạch bồi dưỡng thường xuyên.</w:t>
      </w:r>
    </w:p>
    <w:p w:rsidR="006C7537" w:rsidRPr="006C7537" w:rsidRDefault="003E29CF" w:rsidP="00D03AAC">
      <w:pPr>
        <w:shd w:val="clear" w:color="auto" w:fill="FFFFFF"/>
        <w:spacing w:after="150" w:line="240" w:lineRule="auto"/>
        <w:jc w:val="both"/>
        <w:rPr>
          <w:rFonts w:eastAsia="Times New Roman" w:cs="Times New Roman"/>
          <w:color w:val="1C1C1C"/>
          <w:szCs w:val="28"/>
        </w:rPr>
      </w:pPr>
      <w:r>
        <w:rPr>
          <w:rFonts w:eastAsia="Times New Roman" w:cs="Times New Roman"/>
          <w:b/>
          <w:bCs/>
          <w:color w:val="1C1C1C"/>
          <w:szCs w:val="28"/>
        </w:rPr>
        <w:t xml:space="preserve">3) </w:t>
      </w:r>
      <w:r w:rsidR="006C7537" w:rsidRPr="00193525">
        <w:rPr>
          <w:rFonts w:eastAsia="Times New Roman" w:cs="Times New Roman"/>
          <w:b/>
          <w:bCs/>
          <w:color w:val="1C1C1C"/>
          <w:szCs w:val="28"/>
        </w:rPr>
        <w:t>Nội dung bồi dưỡng 3 </w:t>
      </w:r>
      <w:r w:rsidR="00572CBF">
        <w:rPr>
          <w:rFonts w:eastAsia="Times New Roman" w:cs="Times New Roman"/>
          <w:color w:val="1C1C1C"/>
          <w:szCs w:val="28"/>
        </w:rPr>
        <w:t>(thời lượng 4</w:t>
      </w:r>
      <w:r w:rsidR="006C7537" w:rsidRPr="006C7537">
        <w:rPr>
          <w:rFonts w:eastAsia="Times New Roman" w:cs="Times New Roman"/>
          <w:color w:val="1C1C1C"/>
          <w:szCs w:val="28"/>
        </w:rPr>
        <w:t>0 tiết)</w:t>
      </w:r>
    </w:p>
    <w:p w:rsidR="00B53906" w:rsidRDefault="00B53906" w:rsidP="00D03AAC">
      <w:pPr>
        <w:spacing w:before="120" w:after="280" w:afterAutospacing="1"/>
        <w:jc w:val="both"/>
      </w:pPr>
      <w:r>
        <w:rPr>
          <w:lang w:val="vi-VN"/>
        </w:rPr>
        <w:t xml:space="preserve">Chương trình bồi dưỡng phát </w:t>
      </w:r>
      <w:r>
        <w:t>tr</w:t>
      </w:r>
      <w:r>
        <w:rPr>
          <w:lang w:val="vi-VN"/>
        </w:rPr>
        <w:t xml:space="preserve">iển năng lực lãnh đạo, quản trị nhà trường theo yêu cầu vị </w:t>
      </w:r>
      <w:r>
        <w:t>tr</w:t>
      </w:r>
      <w:r>
        <w:rPr>
          <w:lang w:val="vi-VN"/>
        </w:rPr>
        <w:t>í việ</w:t>
      </w:r>
      <w:r w:rsidR="00C60D60">
        <w:rPr>
          <w:lang w:val="vi-VN"/>
        </w:rPr>
        <w:t>c làm</w:t>
      </w:r>
      <w:r w:rsidR="00C60D60">
        <w:t xml:space="preserve">: Qua quá trình nghiên cứu nội dung BDTX và yêu cầu của các cấp, tôi chọn </w:t>
      </w:r>
      <w:r w:rsidR="00B82A83">
        <w:t>0</w:t>
      </w:r>
      <w:r w:rsidR="009472DA">
        <w:t>2</w:t>
      </w:r>
      <w:r>
        <w:rPr>
          <w:lang w:val="vi-VN"/>
        </w:rPr>
        <w:t xml:space="preserve"> mô đun</w:t>
      </w:r>
      <w:r w:rsidR="00465519">
        <w:t xml:space="preserve"> </w:t>
      </w:r>
      <w:r w:rsidR="00B82A83">
        <w:t xml:space="preserve">là </w:t>
      </w:r>
      <w:r w:rsidR="00465519">
        <w:t xml:space="preserve">QLPT </w:t>
      </w:r>
      <w:r w:rsidR="009472DA">
        <w:t xml:space="preserve">2 </w:t>
      </w:r>
      <w:r w:rsidR="00B82A83">
        <w:rPr>
          <w:b/>
          <w:bCs/>
          <w:lang w:val="vi-VN"/>
        </w:rPr>
        <w:t>Quản trị chất lượng giáo dục trong nhà trường</w:t>
      </w:r>
      <w:r w:rsidR="00B82A83">
        <w:rPr>
          <w:b/>
          <w:bCs/>
        </w:rPr>
        <w:t>)</w:t>
      </w:r>
      <w:r w:rsidR="00B82A83">
        <w:t xml:space="preserve"> </w:t>
      </w:r>
      <w:r w:rsidR="00465519">
        <w:t>trong 18 Modul do BGD quy định để</w:t>
      </w:r>
      <w:r>
        <w:rPr>
          <w:lang w:val="vi-VN"/>
        </w:rPr>
        <w:t xml:space="preserve"> bồi dưỡng nhằm nâng cao phẩm chất, năng lực lãnh đạo, quản trị nhà trường theo yêu cầu vị trí việc làm. </w:t>
      </w:r>
    </w:p>
    <w:p w:rsidR="006C7537" w:rsidRPr="006C7537" w:rsidRDefault="004D2386" w:rsidP="006C7537">
      <w:pPr>
        <w:shd w:val="clear" w:color="auto" w:fill="FFFFFF"/>
        <w:spacing w:after="150" w:line="240" w:lineRule="auto"/>
        <w:jc w:val="both"/>
        <w:rPr>
          <w:rFonts w:eastAsia="Times New Roman" w:cs="Times New Roman"/>
          <w:color w:val="1C1C1C"/>
          <w:szCs w:val="28"/>
        </w:rPr>
      </w:pPr>
      <w:r>
        <w:rPr>
          <w:rFonts w:eastAsia="Times New Roman" w:cs="Times New Roman"/>
          <w:b/>
          <w:bCs/>
          <w:color w:val="1C1C1C"/>
          <w:szCs w:val="28"/>
        </w:rPr>
        <w:t>III</w:t>
      </w:r>
      <w:r w:rsidR="006C7537" w:rsidRPr="00193525">
        <w:rPr>
          <w:rFonts w:eastAsia="Times New Roman" w:cs="Times New Roman"/>
          <w:b/>
          <w:bCs/>
          <w:color w:val="1C1C1C"/>
          <w:szCs w:val="28"/>
        </w:rPr>
        <w:t>. Hình thức bồi dưỡng thường xuyên</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Thực hiện qua các hình thức bồi dưỡng: Tự học, học tập trung, học qua mạng Internet, kết hợp sinh hoạt chuyên đề, hội thảo, nghiệp vụ tại tổ bộ môn tại trường, liên trường, qua mạng thông tin trực tuyến, trường học kết nối trong đó:</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Bồi dưỡng tập trung thông qua các lớp tập huấn theo kế hoạch của Phòng, Sở GD&amp;ĐT;</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xml:space="preserve">- Bồi dưỡng thông qua tự học của </w:t>
      </w:r>
      <w:r w:rsidR="00D34AEF">
        <w:rPr>
          <w:rFonts w:eastAsia="Times New Roman" w:cs="Times New Roman"/>
          <w:color w:val="1C1C1C"/>
          <w:szCs w:val="28"/>
        </w:rPr>
        <w:t>bản thân</w:t>
      </w:r>
      <w:r w:rsidRPr="006C7537">
        <w:rPr>
          <w:rFonts w:eastAsia="Times New Roman" w:cs="Times New Roman"/>
          <w:color w:val="1C1C1C"/>
          <w:szCs w:val="28"/>
        </w:rPr>
        <w:t xml:space="preserve">: </w:t>
      </w:r>
      <w:r w:rsidR="00D34AEF">
        <w:rPr>
          <w:rFonts w:eastAsia="Times New Roman" w:cs="Times New Roman"/>
          <w:color w:val="1C1C1C"/>
          <w:szCs w:val="28"/>
        </w:rPr>
        <w:t>Tôi luôn ghi chép kết quả</w:t>
      </w:r>
      <w:r w:rsidRPr="006C7537">
        <w:rPr>
          <w:rFonts w:eastAsia="Times New Roman" w:cs="Times New Roman"/>
          <w:color w:val="1C1C1C"/>
          <w:szCs w:val="28"/>
        </w:rPr>
        <w:t>, thu hoạch quá trình tự bồi dưỡng. Chủ yếu nêu dược nhận thức, học tập cũng như rút ra ích lợi, giá trị từ nội dung mà mình bồi dưỡng và có thể vận dụng như thế nào vào thực tế giảng dạy, công tác của bản thân.</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Bồi dưỡng thông qua sinh hoạt chuyên đề, hội thảo, thao, hội giảng do tổ chuyên môn, nhà trường, liên trường tổ chức, thể hiện đầy đủ trong sổ sinh hoạt chuyên môn;</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xml:space="preserve">- Khối kiến thức tự chọn: </w:t>
      </w:r>
      <w:r w:rsidR="00D34AEF">
        <w:rPr>
          <w:rFonts w:eastAsia="Times New Roman" w:cs="Times New Roman"/>
          <w:color w:val="1C1C1C"/>
          <w:szCs w:val="28"/>
        </w:rPr>
        <w:t xml:space="preserve">Tôi chọn </w:t>
      </w:r>
      <w:r w:rsidR="000E7AEE">
        <w:rPr>
          <w:rFonts w:eastAsia="Times New Roman" w:cs="Times New Roman"/>
          <w:color w:val="1C1C1C"/>
          <w:szCs w:val="28"/>
        </w:rPr>
        <w:t>01</w:t>
      </w:r>
      <w:r w:rsidR="00D34AEF">
        <w:rPr>
          <w:rFonts w:eastAsia="Times New Roman" w:cs="Times New Roman"/>
          <w:color w:val="1C1C1C"/>
          <w:szCs w:val="28"/>
        </w:rPr>
        <w:t xml:space="preserve"> modul để tự bồi dưỡng</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Bồi dưỡng thông qua mạng Internet (E-leaming đại trà).</w:t>
      </w:r>
    </w:p>
    <w:p w:rsidR="0023299F" w:rsidRDefault="0023299F" w:rsidP="006C7537">
      <w:pPr>
        <w:shd w:val="clear" w:color="auto" w:fill="FFFFFF"/>
        <w:spacing w:after="150" w:line="240" w:lineRule="auto"/>
        <w:jc w:val="both"/>
        <w:rPr>
          <w:rFonts w:eastAsia="Times New Roman" w:cs="Times New Roman"/>
          <w:b/>
          <w:bCs/>
          <w:color w:val="1C1C1C"/>
          <w:szCs w:val="28"/>
        </w:rPr>
      </w:pPr>
    </w:p>
    <w:p w:rsidR="00B231DB" w:rsidRPr="0023299F" w:rsidRDefault="002C7A94" w:rsidP="006C7537">
      <w:pPr>
        <w:shd w:val="clear" w:color="auto" w:fill="FFFFFF"/>
        <w:spacing w:after="150" w:line="240" w:lineRule="auto"/>
        <w:jc w:val="both"/>
        <w:rPr>
          <w:rFonts w:eastAsia="Times New Roman" w:cs="Times New Roman"/>
          <w:b/>
          <w:bCs/>
          <w:color w:val="1C1C1C"/>
          <w:szCs w:val="28"/>
        </w:rPr>
      </w:pPr>
      <w:r>
        <w:rPr>
          <w:rFonts w:eastAsia="Times New Roman" w:cs="Times New Roman"/>
          <w:b/>
          <w:bCs/>
          <w:color w:val="1C1C1C"/>
          <w:szCs w:val="28"/>
        </w:rPr>
        <w:lastRenderedPageBreak/>
        <w:t>I</w:t>
      </w:r>
      <w:r w:rsidR="006C7537" w:rsidRPr="00193525">
        <w:rPr>
          <w:rFonts w:eastAsia="Times New Roman" w:cs="Times New Roman"/>
          <w:b/>
          <w:bCs/>
          <w:color w:val="1C1C1C"/>
          <w:szCs w:val="28"/>
        </w:rPr>
        <w:t>V. Kế hoạch cụ thể</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1"/>
        <w:gridCol w:w="6019"/>
        <w:gridCol w:w="2550"/>
      </w:tblGrid>
      <w:tr w:rsidR="006C7537" w:rsidRPr="006C7537" w:rsidTr="00A1154A">
        <w:trPr>
          <w:trHeight w:val="573"/>
        </w:trPr>
        <w:tc>
          <w:tcPr>
            <w:tcW w:w="1001"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B231DB" w:rsidRDefault="006C7537" w:rsidP="00341257">
            <w:pPr>
              <w:spacing w:after="0" w:line="240" w:lineRule="auto"/>
              <w:jc w:val="center"/>
              <w:rPr>
                <w:rFonts w:eastAsia="Times New Roman" w:cs="Times New Roman"/>
                <w:b/>
                <w:bCs/>
                <w:color w:val="1C1C1C"/>
                <w:szCs w:val="28"/>
              </w:rPr>
            </w:pPr>
            <w:r w:rsidRPr="00193525">
              <w:rPr>
                <w:rFonts w:eastAsia="Times New Roman" w:cs="Times New Roman"/>
                <w:b/>
                <w:bCs/>
                <w:color w:val="1C1C1C"/>
                <w:szCs w:val="28"/>
              </w:rPr>
              <w:t>Thời</w:t>
            </w:r>
          </w:p>
          <w:p w:rsidR="006C7537" w:rsidRPr="006C7537" w:rsidRDefault="006C7537" w:rsidP="00341257">
            <w:pPr>
              <w:spacing w:after="0" w:line="240" w:lineRule="auto"/>
              <w:jc w:val="center"/>
              <w:rPr>
                <w:rFonts w:eastAsia="Times New Roman" w:cs="Times New Roman"/>
                <w:color w:val="1C1C1C"/>
                <w:szCs w:val="28"/>
              </w:rPr>
            </w:pPr>
            <w:r w:rsidRPr="00193525">
              <w:rPr>
                <w:rFonts w:eastAsia="Times New Roman" w:cs="Times New Roman"/>
                <w:b/>
                <w:bCs/>
                <w:color w:val="1C1C1C"/>
                <w:szCs w:val="28"/>
              </w:rPr>
              <w:t xml:space="preserve"> gian</w:t>
            </w:r>
          </w:p>
        </w:tc>
        <w:tc>
          <w:tcPr>
            <w:tcW w:w="6019"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6C7537" w:rsidP="00341257">
            <w:pPr>
              <w:spacing w:after="0" w:line="240" w:lineRule="auto"/>
              <w:jc w:val="center"/>
              <w:rPr>
                <w:rFonts w:eastAsia="Times New Roman" w:cs="Times New Roman"/>
                <w:color w:val="1C1C1C"/>
                <w:szCs w:val="28"/>
              </w:rPr>
            </w:pPr>
            <w:r w:rsidRPr="00193525">
              <w:rPr>
                <w:rFonts w:eastAsia="Times New Roman" w:cs="Times New Roman"/>
                <w:b/>
                <w:bCs/>
                <w:color w:val="1C1C1C"/>
                <w:szCs w:val="28"/>
              </w:rPr>
              <w:t>Nội dung công việc</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060DE0" w:rsidP="00341257">
            <w:pPr>
              <w:spacing w:after="0" w:line="240" w:lineRule="auto"/>
              <w:jc w:val="center"/>
              <w:rPr>
                <w:rFonts w:eastAsia="Times New Roman" w:cs="Times New Roman"/>
                <w:color w:val="1C1C1C"/>
                <w:szCs w:val="28"/>
              </w:rPr>
            </w:pPr>
            <w:r>
              <w:rPr>
                <w:rFonts w:eastAsia="Times New Roman" w:cs="Times New Roman"/>
                <w:b/>
                <w:bCs/>
                <w:color w:val="1C1C1C"/>
                <w:szCs w:val="28"/>
              </w:rPr>
              <w:t>Kết quả</w:t>
            </w:r>
          </w:p>
        </w:tc>
      </w:tr>
      <w:tr w:rsidR="00D20E52" w:rsidRPr="00D20E52" w:rsidTr="00A1154A">
        <w:tc>
          <w:tcPr>
            <w:tcW w:w="1001"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tcPr>
          <w:p w:rsidR="00327AC7" w:rsidRDefault="00D20E52" w:rsidP="006C7537">
            <w:pPr>
              <w:spacing w:after="150" w:line="240" w:lineRule="auto"/>
              <w:jc w:val="center"/>
              <w:rPr>
                <w:rFonts w:eastAsia="Times New Roman" w:cs="Times New Roman"/>
                <w:bCs/>
                <w:color w:val="1C1C1C"/>
                <w:szCs w:val="28"/>
              </w:rPr>
            </w:pPr>
            <w:r w:rsidRPr="00D20E52">
              <w:rPr>
                <w:rFonts w:eastAsia="Times New Roman" w:cs="Times New Roman"/>
                <w:bCs/>
                <w:color w:val="1C1C1C"/>
                <w:szCs w:val="28"/>
              </w:rPr>
              <w:t xml:space="preserve">Tháng </w:t>
            </w:r>
          </w:p>
          <w:p w:rsidR="00D20E52" w:rsidRPr="00D20E52" w:rsidRDefault="00D20E52" w:rsidP="00872AB5">
            <w:pPr>
              <w:spacing w:after="150" w:line="240" w:lineRule="auto"/>
              <w:jc w:val="center"/>
              <w:rPr>
                <w:rFonts w:eastAsia="Times New Roman" w:cs="Times New Roman"/>
                <w:bCs/>
                <w:color w:val="1C1C1C"/>
                <w:szCs w:val="28"/>
              </w:rPr>
            </w:pPr>
            <w:r w:rsidRPr="00D20E52">
              <w:rPr>
                <w:rFonts w:eastAsia="Times New Roman" w:cs="Times New Roman"/>
                <w:bCs/>
                <w:color w:val="1C1C1C"/>
                <w:szCs w:val="28"/>
              </w:rPr>
              <w:t>8/202</w:t>
            </w:r>
            <w:r w:rsidR="00872AB5">
              <w:rPr>
                <w:rFonts w:eastAsia="Times New Roman" w:cs="Times New Roman"/>
                <w:bCs/>
                <w:color w:val="1C1C1C"/>
                <w:szCs w:val="28"/>
              </w:rPr>
              <w:t>2</w:t>
            </w:r>
          </w:p>
        </w:tc>
        <w:tc>
          <w:tcPr>
            <w:tcW w:w="6019"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tcPr>
          <w:p w:rsidR="00285B99" w:rsidRDefault="001847A2" w:rsidP="001E76AB">
            <w:pPr>
              <w:spacing w:after="150" w:line="240" w:lineRule="auto"/>
              <w:rPr>
                <w:rFonts w:eastAsia="Times New Roman" w:cs="Times New Roman"/>
                <w:bCs/>
                <w:color w:val="1C1C1C"/>
                <w:szCs w:val="28"/>
              </w:rPr>
            </w:pPr>
            <w:r>
              <w:rPr>
                <w:rFonts w:eastAsia="Times New Roman" w:cs="Times New Roman"/>
                <w:bCs/>
                <w:color w:val="1C1C1C"/>
                <w:szCs w:val="28"/>
              </w:rPr>
              <w:t xml:space="preserve">- </w:t>
            </w:r>
            <w:r w:rsidR="001E76AB">
              <w:rPr>
                <w:rFonts w:eastAsia="Times New Roman" w:cs="Times New Roman"/>
                <w:bCs/>
                <w:color w:val="1C1C1C"/>
                <w:szCs w:val="28"/>
              </w:rPr>
              <w:t>Nghiên cứu nhiệm vụ năm học 2021 – 2022, kế hoạch BDTX của các cấp, các Thông tư chỉ đạo về BDTX,  xây dựng kế hoạch BDTX cá nhân theo đặc điểm tình hình của trường, nhu cầu của cá nhân</w:t>
            </w:r>
            <w:r w:rsidR="00285B99">
              <w:rPr>
                <w:rFonts w:eastAsia="Times New Roman" w:cs="Times New Roman"/>
                <w:bCs/>
                <w:color w:val="1C1C1C"/>
                <w:szCs w:val="28"/>
              </w:rPr>
              <w:t>.</w:t>
            </w:r>
          </w:p>
          <w:p w:rsidR="00285B99" w:rsidRDefault="001847A2" w:rsidP="001E76AB">
            <w:pPr>
              <w:spacing w:after="150" w:line="240" w:lineRule="auto"/>
              <w:rPr>
                <w:rFonts w:eastAsia="Times New Roman" w:cs="Times New Roman"/>
                <w:bCs/>
                <w:color w:val="1C1C1C"/>
                <w:szCs w:val="28"/>
              </w:rPr>
            </w:pPr>
            <w:r>
              <w:rPr>
                <w:rFonts w:eastAsia="Times New Roman" w:cs="Times New Roman"/>
                <w:bCs/>
                <w:color w:val="1C1C1C"/>
                <w:szCs w:val="28"/>
              </w:rPr>
              <w:t xml:space="preserve">- </w:t>
            </w:r>
            <w:r w:rsidR="00285B99">
              <w:rPr>
                <w:rFonts w:eastAsia="Times New Roman" w:cs="Times New Roman"/>
                <w:bCs/>
                <w:color w:val="1C1C1C"/>
                <w:szCs w:val="28"/>
              </w:rPr>
              <w:t>Học tập các Nghị quyết trung ương về giáo dục, thông tư, điều lệ có liên quan đến trường TH</w:t>
            </w:r>
            <w:r w:rsidR="00593244">
              <w:rPr>
                <w:rFonts w:eastAsia="Times New Roman" w:cs="Times New Roman"/>
                <w:bCs/>
                <w:color w:val="1C1C1C"/>
                <w:szCs w:val="28"/>
              </w:rPr>
              <w:t>.</w:t>
            </w:r>
          </w:p>
          <w:p w:rsidR="00593244" w:rsidRDefault="001847A2" w:rsidP="001E76AB">
            <w:pPr>
              <w:spacing w:after="150" w:line="240" w:lineRule="auto"/>
              <w:rPr>
                <w:rFonts w:eastAsia="Times New Roman" w:cs="Times New Roman"/>
                <w:bCs/>
                <w:color w:val="1C1C1C"/>
                <w:szCs w:val="28"/>
              </w:rPr>
            </w:pPr>
            <w:r>
              <w:rPr>
                <w:rFonts w:eastAsia="Times New Roman" w:cs="Times New Roman"/>
                <w:bCs/>
                <w:color w:val="1C1C1C"/>
                <w:szCs w:val="28"/>
              </w:rPr>
              <w:t xml:space="preserve">- </w:t>
            </w:r>
            <w:r w:rsidR="00593244">
              <w:rPr>
                <w:rFonts w:eastAsia="Times New Roman" w:cs="Times New Roman"/>
                <w:bCs/>
                <w:color w:val="1C1C1C"/>
                <w:szCs w:val="28"/>
              </w:rPr>
              <w:t>Tham gia các lớp tập huấn trực tuyến về CT GDPT 2018 do Sở và PGD tổ chức.</w:t>
            </w:r>
          </w:p>
          <w:p w:rsidR="000E5737" w:rsidRDefault="000E5737" w:rsidP="001E76AB">
            <w:pPr>
              <w:spacing w:after="150" w:line="240" w:lineRule="auto"/>
              <w:rPr>
                <w:rFonts w:eastAsia="Times New Roman" w:cs="Times New Roman"/>
                <w:bCs/>
                <w:color w:val="1C1C1C"/>
                <w:szCs w:val="28"/>
              </w:rPr>
            </w:pPr>
            <w:r>
              <w:rPr>
                <w:rFonts w:eastAsia="Times New Roman" w:cs="Times New Roman"/>
                <w:bCs/>
                <w:color w:val="1C1C1C"/>
                <w:szCs w:val="28"/>
              </w:rPr>
              <w:t>- Nghiên cứu chuyên đề về dạy học theo hướng phát triển năng lực học sinh.</w:t>
            </w:r>
          </w:p>
          <w:p w:rsidR="00327AC7" w:rsidRDefault="0063566D" w:rsidP="00CF56E3">
            <w:pPr>
              <w:spacing w:after="0" w:line="240" w:lineRule="auto"/>
              <w:rPr>
                <w:rFonts w:eastAsia="Times New Roman" w:cs="Times New Roman"/>
                <w:bCs/>
                <w:color w:val="1C1C1C"/>
                <w:szCs w:val="28"/>
              </w:rPr>
            </w:pPr>
            <w:r w:rsidRPr="00CF56E3">
              <w:rPr>
                <w:rFonts w:eastAsia="Times New Roman" w:cs="Times New Roman"/>
                <w:b/>
                <w:bCs/>
                <w:color w:val="1C1C1C"/>
                <w:szCs w:val="28"/>
              </w:rPr>
              <w:t>Bổ sung:</w:t>
            </w:r>
            <w:r>
              <w:rPr>
                <w:rFonts w:eastAsia="Times New Roman" w:cs="Times New Roman"/>
                <w:bCs/>
                <w:color w:val="1C1C1C"/>
                <w:szCs w:val="28"/>
              </w:rPr>
              <w:t xml:space="preserve"> ……………………………………………………</w:t>
            </w:r>
          </w:p>
          <w:p w:rsidR="00CF56E3" w:rsidRDefault="00CF56E3" w:rsidP="00CF56E3">
            <w:pPr>
              <w:spacing w:after="0" w:line="240" w:lineRule="auto"/>
              <w:rPr>
                <w:rFonts w:eastAsia="Times New Roman" w:cs="Times New Roman"/>
                <w:bCs/>
                <w:color w:val="1C1C1C"/>
                <w:szCs w:val="28"/>
              </w:rPr>
            </w:pPr>
            <w:r>
              <w:rPr>
                <w:rFonts w:eastAsia="Times New Roman" w:cs="Times New Roman"/>
                <w:bCs/>
                <w:color w:val="1C1C1C"/>
                <w:szCs w:val="28"/>
              </w:rPr>
              <w:t>……………………………………………………</w:t>
            </w:r>
          </w:p>
          <w:p w:rsidR="00CF56E3" w:rsidRDefault="00CF56E3" w:rsidP="00CF56E3">
            <w:pPr>
              <w:spacing w:after="0" w:line="240" w:lineRule="auto"/>
              <w:rPr>
                <w:rFonts w:eastAsia="Times New Roman" w:cs="Times New Roman"/>
                <w:bCs/>
                <w:color w:val="1C1C1C"/>
                <w:szCs w:val="28"/>
              </w:rPr>
            </w:pPr>
            <w:r>
              <w:rPr>
                <w:rFonts w:eastAsia="Times New Roman" w:cs="Times New Roman"/>
                <w:bCs/>
                <w:color w:val="1C1C1C"/>
                <w:szCs w:val="28"/>
              </w:rPr>
              <w:t>……………………………………………………</w:t>
            </w:r>
          </w:p>
          <w:p w:rsidR="0014715A" w:rsidRDefault="0014715A" w:rsidP="0014715A">
            <w:pPr>
              <w:spacing w:after="0" w:line="240" w:lineRule="auto"/>
              <w:rPr>
                <w:rFonts w:eastAsia="Times New Roman" w:cs="Times New Roman"/>
                <w:bCs/>
                <w:color w:val="1C1C1C"/>
                <w:szCs w:val="28"/>
              </w:rPr>
            </w:pPr>
            <w:r>
              <w:rPr>
                <w:rFonts w:eastAsia="Times New Roman" w:cs="Times New Roman"/>
                <w:bCs/>
                <w:color w:val="1C1C1C"/>
                <w:szCs w:val="28"/>
              </w:rPr>
              <w:t>……………………………………………………</w:t>
            </w:r>
          </w:p>
          <w:p w:rsidR="0014715A" w:rsidRDefault="0014715A" w:rsidP="0014715A">
            <w:pPr>
              <w:spacing w:after="0" w:line="240" w:lineRule="auto"/>
              <w:rPr>
                <w:rFonts w:eastAsia="Times New Roman" w:cs="Times New Roman"/>
                <w:bCs/>
                <w:color w:val="1C1C1C"/>
                <w:szCs w:val="28"/>
              </w:rPr>
            </w:pPr>
            <w:r>
              <w:rPr>
                <w:rFonts w:eastAsia="Times New Roman" w:cs="Times New Roman"/>
                <w:bCs/>
                <w:color w:val="1C1C1C"/>
                <w:szCs w:val="28"/>
              </w:rPr>
              <w:t>……………………………………………………</w:t>
            </w:r>
          </w:p>
          <w:p w:rsidR="0014715A" w:rsidRPr="00D20E52" w:rsidRDefault="0014715A" w:rsidP="0014715A">
            <w:pPr>
              <w:spacing w:after="0" w:line="240" w:lineRule="auto"/>
              <w:rPr>
                <w:rFonts w:eastAsia="Times New Roman" w:cs="Times New Roman"/>
                <w:bCs/>
                <w:color w:val="1C1C1C"/>
                <w:szCs w:val="28"/>
              </w:rPr>
            </w:pPr>
            <w:r>
              <w:rPr>
                <w:rFonts w:eastAsia="Times New Roman" w:cs="Times New Roman"/>
                <w:bCs/>
                <w:color w:val="1C1C1C"/>
                <w:szCs w:val="28"/>
              </w:rPr>
              <w:t>……………………………………………………</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tcPr>
          <w:p w:rsidR="00514FA6" w:rsidRDefault="00514FA6" w:rsidP="006C7537">
            <w:pPr>
              <w:spacing w:after="150" w:line="240" w:lineRule="auto"/>
              <w:jc w:val="center"/>
              <w:rPr>
                <w:rFonts w:eastAsia="Times New Roman" w:cs="Times New Roman"/>
                <w:bCs/>
                <w:color w:val="1C1C1C"/>
                <w:szCs w:val="28"/>
              </w:rPr>
            </w:pPr>
            <w:r>
              <w:rPr>
                <w:rFonts w:eastAsia="Times New Roman" w:cs="Times New Roman"/>
                <w:bCs/>
                <w:color w:val="1C1C1C"/>
                <w:szCs w:val="28"/>
              </w:rPr>
              <w:t>-Được nghiên cứu tại trường Nghị quyêt TW3 về giáo dục</w:t>
            </w:r>
            <w:r w:rsidR="00CA030B">
              <w:rPr>
                <w:rFonts w:eastAsia="Times New Roman" w:cs="Times New Roman"/>
                <w:bCs/>
                <w:color w:val="1C1C1C"/>
                <w:szCs w:val="28"/>
              </w:rPr>
              <w:t>, điều lệ trường TH, các thông tư về đánh giá học sinh tiểu học.</w:t>
            </w:r>
          </w:p>
          <w:p w:rsidR="00D20E52" w:rsidRPr="00D20E52" w:rsidRDefault="00514FA6" w:rsidP="006C7537">
            <w:pPr>
              <w:spacing w:after="150" w:line="240" w:lineRule="auto"/>
              <w:jc w:val="center"/>
              <w:rPr>
                <w:rFonts w:eastAsia="Times New Roman" w:cs="Times New Roman"/>
                <w:bCs/>
                <w:color w:val="1C1C1C"/>
                <w:szCs w:val="28"/>
              </w:rPr>
            </w:pPr>
            <w:r>
              <w:rPr>
                <w:rFonts w:eastAsia="Times New Roman" w:cs="Times New Roman"/>
                <w:bCs/>
                <w:color w:val="1C1C1C"/>
                <w:szCs w:val="28"/>
              </w:rPr>
              <w:t xml:space="preserve">Tham gia tập huấn các lớp nghiên cứu về ND, PP dạy học sách lớp 2(Cánh diều, KNTTVCS) chương trình GDPT 2018 </w:t>
            </w:r>
          </w:p>
        </w:tc>
      </w:tr>
      <w:tr w:rsidR="00D20E52" w:rsidRPr="00D20E52" w:rsidTr="00A1154A">
        <w:tc>
          <w:tcPr>
            <w:tcW w:w="1001"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tcPr>
          <w:p w:rsidR="00D20E52" w:rsidRPr="00D20E52" w:rsidRDefault="00D20E52" w:rsidP="00872AB5">
            <w:pPr>
              <w:spacing w:after="150" w:line="240" w:lineRule="auto"/>
              <w:jc w:val="center"/>
              <w:rPr>
                <w:rFonts w:eastAsia="Times New Roman" w:cs="Times New Roman"/>
                <w:bCs/>
                <w:color w:val="1C1C1C"/>
                <w:szCs w:val="28"/>
              </w:rPr>
            </w:pPr>
            <w:r w:rsidRPr="00D20E52">
              <w:rPr>
                <w:rFonts w:eastAsia="Times New Roman" w:cs="Times New Roman"/>
                <w:bCs/>
                <w:color w:val="1C1C1C"/>
                <w:szCs w:val="28"/>
              </w:rPr>
              <w:t>Tháng 9/202</w:t>
            </w:r>
            <w:r w:rsidR="00872AB5">
              <w:rPr>
                <w:rFonts w:eastAsia="Times New Roman" w:cs="Times New Roman"/>
                <w:bCs/>
                <w:color w:val="1C1C1C"/>
                <w:szCs w:val="28"/>
              </w:rPr>
              <w:t>2</w:t>
            </w:r>
          </w:p>
        </w:tc>
        <w:tc>
          <w:tcPr>
            <w:tcW w:w="6019"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tcPr>
          <w:p w:rsidR="00D20E52" w:rsidRDefault="00F1633B" w:rsidP="006C7537">
            <w:pPr>
              <w:spacing w:after="150" w:line="240" w:lineRule="auto"/>
              <w:jc w:val="center"/>
              <w:rPr>
                <w:rFonts w:eastAsia="Times New Roman" w:cs="Times New Roman"/>
                <w:bCs/>
                <w:color w:val="1C1C1C"/>
                <w:szCs w:val="28"/>
              </w:rPr>
            </w:pPr>
            <w:r>
              <w:rPr>
                <w:rFonts w:eastAsia="Times New Roman" w:cs="Times New Roman"/>
                <w:bCs/>
                <w:color w:val="1C1C1C"/>
                <w:szCs w:val="28"/>
              </w:rPr>
              <w:t>Nghiê</w:t>
            </w:r>
            <w:r w:rsidR="0064260E">
              <w:rPr>
                <w:rFonts w:eastAsia="Times New Roman" w:cs="Times New Roman"/>
                <w:bCs/>
                <w:color w:val="1C1C1C"/>
                <w:szCs w:val="28"/>
              </w:rPr>
              <w:t>n cứu, áp dụng CNTT, các phần mề</w:t>
            </w:r>
            <w:r>
              <w:rPr>
                <w:rFonts w:eastAsia="Times New Roman" w:cs="Times New Roman"/>
                <w:bCs/>
                <w:color w:val="1C1C1C"/>
                <w:szCs w:val="28"/>
              </w:rPr>
              <w:t>m ứng dụng(Microsoft Teams) vào dạy học trực tuyến trong tình hình dịch bệnh đang hết sức phức tạp tại Việt Nam(ở địa phương, tuy không có dịch bệnh nhưng để phòng ngừa, học sinh phải học trực tuyến)</w:t>
            </w:r>
          </w:p>
          <w:p w:rsidR="00E61A4E" w:rsidRDefault="00E61A4E" w:rsidP="006C7537">
            <w:pPr>
              <w:spacing w:after="150" w:line="240" w:lineRule="auto"/>
              <w:jc w:val="center"/>
              <w:rPr>
                <w:rFonts w:eastAsia="Times New Roman" w:cs="Times New Roman"/>
                <w:bCs/>
                <w:color w:val="1C1C1C"/>
                <w:szCs w:val="28"/>
              </w:rPr>
            </w:pPr>
            <w:r>
              <w:rPr>
                <w:rFonts w:eastAsia="Times New Roman" w:cs="Times New Roman"/>
                <w:bCs/>
                <w:color w:val="1C1C1C"/>
                <w:szCs w:val="28"/>
              </w:rPr>
              <w:t>Sưu tầm tài liệu liên quan để nghiên cứu modul 10</w:t>
            </w:r>
          </w:p>
          <w:p w:rsidR="00EE049F" w:rsidRDefault="00EE049F" w:rsidP="00EE049F">
            <w:pPr>
              <w:spacing w:after="0" w:line="240" w:lineRule="auto"/>
              <w:rPr>
                <w:rFonts w:eastAsia="Times New Roman" w:cs="Times New Roman"/>
                <w:bCs/>
                <w:color w:val="1C1C1C"/>
                <w:szCs w:val="28"/>
              </w:rPr>
            </w:pPr>
            <w:r w:rsidRPr="00CF56E3">
              <w:rPr>
                <w:rFonts w:eastAsia="Times New Roman" w:cs="Times New Roman"/>
                <w:b/>
                <w:bCs/>
                <w:color w:val="1C1C1C"/>
                <w:szCs w:val="28"/>
              </w:rPr>
              <w:t>Bổ sung:</w:t>
            </w:r>
            <w:r>
              <w:rPr>
                <w:rFonts w:eastAsia="Times New Roman" w:cs="Times New Roman"/>
                <w:bCs/>
                <w:color w:val="1C1C1C"/>
                <w:szCs w:val="28"/>
              </w:rPr>
              <w:t xml:space="preserve"> ……………………………………………………</w:t>
            </w:r>
          </w:p>
          <w:p w:rsidR="00EE049F" w:rsidRDefault="00EE049F" w:rsidP="00EE049F">
            <w:pPr>
              <w:spacing w:after="0" w:line="240" w:lineRule="auto"/>
              <w:rPr>
                <w:rFonts w:eastAsia="Times New Roman" w:cs="Times New Roman"/>
                <w:bCs/>
                <w:color w:val="1C1C1C"/>
                <w:szCs w:val="28"/>
              </w:rPr>
            </w:pPr>
            <w:r>
              <w:rPr>
                <w:rFonts w:eastAsia="Times New Roman" w:cs="Times New Roman"/>
                <w:bCs/>
                <w:color w:val="1C1C1C"/>
                <w:szCs w:val="28"/>
              </w:rPr>
              <w:t>……………………………………………………</w:t>
            </w:r>
          </w:p>
          <w:p w:rsidR="00EE049F" w:rsidRDefault="00EE049F" w:rsidP="00B7414B">
            <w:pPr>
              <w:spacing w:after="0" w:line="240" w:lineRule="auto"/>
              <w:rPr>
                <w:rFonts w:eastAsia="Times New Roman" w:cs="Times New Roman"/>
                <w:bCs/>
                <w:color w:val="1C1C1C"/>
                <w:szCs w:val="28"/>
              </w:rPr>
            </w:pPr>
            <w:r>
              <w:rPr>
                <w:rFonts w:eastAsia="Times New Roman" w:cs="Times New Roman"/>
                <w:bCs/>
                <w:color w:val="1C1C1C"/>
                <w:szCs w:val="28"/>
              </w:rPr>
              <w:t>……………………………………………………</w:t>
            </w:r>
          </w:p>
          <w:p w:rsidR="00B7414B" w:rsidRDefault="00B7414B" w:rsidP="00B7414B">
            <w:pPr>
              <w:spacing w:after="0" w:line="240" w:lineRule="auto"/>
              <w:rPr>
                <w:rFonts w:eastAsia="Times New Roman" w:cs="Times New Roman"/>
                <w:bCs/>
                <w:color w:val="1C1C1C"/>
                <w:szCs w:val="28"/>
              </w:rPr>
            </w:pPr>
            <w:r>
              <w:rPr>
                <w:rFonts w:eastAsia="Times New Roman" w:cs="Times New Roman"/>
                <w:bCs/>
                <w:color w:val="1C1C1C"/>
                <w:szCs w:val="28"/>
              </w:rPr>
              <w:t>……………………………………………………</w:t>
            </w:r>
          </w:p>
          <w:p w:rsidR="00B7414B" w:rsidRDefault="00B7414B" w:rsidP="00B7414B">
            <w:pPr>
              <w:spacing w:after="0" w:line="240" w:lineRule="auto"/>
              <w:rPr>
                <w:rFonts w:eastAsia="Times New Roman" w:cs="Times New Roman"/>
                <w:bCs/>
                <w:color w:val="1C1C1C"/>
                <w:szCs w:val="28"/>
              </w:rPr>
            </w:pPr>
            <w:r>
              <w:rPr>
                <w:rFonts w:eastAsia="Times New Roman" w:cs="Times New Roman"/>
                <w:bCs/>
                <w:color w:val="1C1C1C"/>
                <w:szCs w:val="28"/>
              </w:rPr>
              <w:t>……………………………………………………</w:t>
            </w:r>
          </w:p>
          <w:p w:rsidR="0014715A" w:rsidRDefault="00B7414B" w:rsidP="00EE049F">
            <w:pPr>
              <w:spacing w:after="150" w:line="240" w:lineRule="auto"/>
              <w:rPr>
                <w:rFonts w:eastAsia="Times New Roman" w:cs="Times New Roman"/>
                <w:bCs/>
                <w:color w:val="1C1C1C"/>
                <w:szCs w:val="28"/>
              </w:rPr>
            </w:pPr>
            <w:r>
              <w:rPr>
                <w:rFonts w:eastAsia="Times New Roman" w:cs="Times New Roman"/>
                <w:bCs/>
                <w:color w:val="1C1C1C"/>
                <w:szCs w:val="28"/>
              </w:rPr>
              <w:t>……………………………………………………</w:t>
            </w:r>
          </w:p>
          <w:p w:rsidR="0014715A" w:rsidRPr="00D20E52" w:rsidRDefault="0014715A" w:rsidP="00EE049F">
            <w:pPr>
              <w:spacing w:after="150" w:line="240" w:lineRule="auto"/>
              <w:rPr>
                <w:rFonts w:eastAsia="Times New Roman" w:cs="Times New Roman"/>
                <w:bCs/>
                <w:color w:val="1C1C1C"/>
                <w:szCs w:val="28"/>
              </w:rPr>
            </w:pP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tcPr>
          <w:p w:rsidR="00D20E52" w:rsidRPr="00D20E52" w:rsidRDefault="00D20E52" w:rsidP="006C7537">
            <w:pPr>
              <w:spacing w:after="150" w:line="240" w:lineRule="auto"/>
              <w:jc w:val="center"/>
              <w:rPr>
                <w:rFonts w:eastAsia="Times New Roman" w:cs="Times New Roman"/>
                <w:bCs/>
                <w:color w:val="1C1C1C"/>
                <w:szCs w:val="28"/>
              </w:rPr>
            </w:pPr>
          </w:p>
        </w:tc>
      </w:tr>
      <w:tr w:rsidR="00D20E52" w:rsidRPr="00D20E52" w:rsidTr="00A1154A">
        <w:tc>
          <w:tcPr>
            <w:tcW w:w="1001"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tcPr>
          <w:p w:rsidR="00D20E52" w:rsidRPr="00D20E52" w:rsidRDefault="00D20E52" w:rsidP="00872AB5">
            <w:pPr>
              <w:spacing w:after="150" w:line="240" w:lineRule="auto"/>
              <w:jc w:val="center"/>
              <w:rPr>
                <w:rFonts w:eastAsia="Times New Roman" w:cs="Times New Roman"/>
                <w:bCs/>
                <w:color w:val="1C1C1C"/>
                <w:szCs w:val="28"/>
              </w:rPr>
            </w:pPr>
            <w:r w:rsidRPr="00D20E52">
              <w:rPr>
                <w:rFonts w:eastAsia="Times New Roman" w:cs="Times New Roman"/>
                <w:bCs/>
                <w:color w:val="1C1C1C"/>
                <w:szCs w:val="28"/>
              </w:rPr>
              <w:lastRenderedPageBreak/>
              <w:t>Tháng 10/202</w:t>
            </w:r>
            <w:r w:rsidR="00872AB5">
              <w:rPr>
                <w:rFonts w:eastAsia="Times New Roman" w:cs="Times New Roman"/>
                <w:bCs/>
                <w:color w:val="1C1C1C"/>
                <w:szCs w:val="28"/>
              </w:rPr>
              <w:t>2</w:t>
            </w:r>
          </w:p>
        </w:tc>
        <w:tc>
          <w:tcPr>
            <w:tcW w:w="6019"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tcPr>
          <w:p w:rsidR="00D20E52" w:rsidRDefault="000E0486" w:rsidP="00FE4305">
            <w:pPr>
              <w:spacing w:after="150" w:line="240" w:lineRule="auto"/>
              <w:rPr>
                <w:rFonts w:eastAsia="Times New Roman" w:cs="Times New Roman"/>
                <w:bCs/>
                <w:color w:val="1C1C1C"/>
                <w:szCs w:val="28"/>
              </w:rPr>
            </w:pPr>
            <w:r>
              <w:rPr>
                <w:rFonts w:eastAsia="Times New Roman" w:cs="Times New Roman"/>
                <w:bCs/>
                <w:color w:val="1C1C1C"/>
                <w:szCs w:val="28"/>
              </w:rPr>
              <w:t xml:space="preserve">Học tập modul đã đăng ký: </w:t>
            </w:r>
          </w:p>
          <w:p w:rsidR="00FE4305" w:rsidRDefault="00D53D82" w:rsidP="00D53D82">
            <w:pPr>
              <w:spacing w:before="120" w:after="280" w:afterAutospacing="1"/>
            </w:pPr>
            <w:r>
              <w:t>-</w:t>
            </w:r>
            <w:r w:rsidR="00FE4305" w:rsidRPr="00D53D82">
              <w:rPr>
                <w:lang w:val="vi-VN"/>
              </w:rPr>
              <w:t>Những vấn đề chung về quản trị chất lượng giáo dục trong nhà trườ</w:t>
            </w:r>
            <w:r w:rsidR="001A5745" w:rsidRPr="00D53D82">
              <w:rPr>
                <w:lang w:val="vi-VN"/>
              </w:rPr>
              <w:t>ng</w:t>
            </w:r>
            <w:r w:rsidR="001A5745">
              <w:t>:</w:t>
            </w:r>
          </w:p>
          <w:p w:rsidR="001A5745" w:rsidRDefault="001A5745" w:rsidP="00236CDC">
            <w:pPr>
              <w:spacing w:before="120" w:after="100" w:afterAutospacing="1"/>
            </w:pPr>
            <w:r>
              <w:rPr>
                <w:lang w:val="vi-VN"/>
              </w:rPr>
              <w:t xml:space="preserve">- Phân tích được các quy định hiện hành về quản trị chất lượng giáo dục trong nhà trường; </w:t>
            </w:r>
          </w:p>
          <w:p w:rsidR="00236CDC" w:rsidRDefault="00236CDC" w:rsidP="003E18EB">
            <w:pPr>
              <w:spacing w:after="0" w:line="240" w:lineRule="auto"/>
              <w:rPr>
                <w:rFonts w:eastAsia="Times New Roman" w:cs="Times New Roman"/>
                <w:bCs/>
                <w:color w:val="1C1C1C"/>
                <w:szCs w:val="28"/>
              </w:rPr>
            </w:pPr>
            <w:r w:rsidRPr="00CF56E3">
              <w:rPr>
                <w:rFonts w:eastAsia="Times New Roman" w:cs="Times New Roman"/>
                <w:b/>
                <w:bCs/>
                <w:color w:val="1C1C1C"/>
                <w:szCs w:val="28"/>
              </w:rPr>
              <w:t>Bổ sung:</w:t>
            </w:r>
            <w:r>
              <w:rPr>
                <w:rFonts w:eastAsia="Times New Roman" w:cs="Times New Roman"/>
                <w:bCs/>
                <w:color w:val="1C1C1C"/>
                <w:szCs w:val="28"/>
              </w:rPr>
              <w:t xml:space="preserve"> ……………………………………………………</w:t>
            </w:r>
          </w:p>
          <w:p w:rsidR="00236CDC" w:rsidRDefault="00236CDC" w:rsidP="003E18EB">
            <w:pPr>
              <w:spacing w:after="0" w:line="240" w:lineRule="auto"/>
              <w:rPr>
                <w:rFonts w:eastAsia="Times New Roman" w:cs="Times New Roman"/>
                <w:bCs/>
                <w:color w:val="1C1C1C"/>
                <w:szCs w:val="28"/>
              </w:rPr>
            </w:pPr>
            <w:r>
              <w:rPr>
                <w:rFonts w:eastAsia="Times New Roman" w:cs="Times New Roman"/>
                <w:bCs/>
                <w:color w:val="1C1C1C"/>
                <w:szCs w:val="28"/>
              </w:rPr>
              <w:t>……………………………………………………</w:t>
            </w:r>
          </w:p>
          <w:p w:rsidR="00236CDC" w:rsidRPr="00236CDC" w:rsidRDefault="00236CDC" w:rsidP="003E18EB">
            <w:pPr>
              <w:spacing w:after="0"/>
            </w:pPr>
            <w:r>
              <w:rPr>
                <w:rFonts w:eastAsia="Times New Roman" w:cs="Times New Roman"/>
                <w:bCs/>
                <w:color w:val="1C1C1C"/>
                <w:szCs w:val="28"/>
              </w:rPr>
              <w:t>……………………………………………………</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tcPr>
          <w:p w:rsidR="00D20E52" w:rsidRPr="00D20E52" w:rsidRDefault="00D20E52" w:rsidP="006C7537">
            <w:pPr>
              <w:spacing w:after="150" w:line="240" w:lineRule="auto"/>
              <w:jc w:val="center"/>
              <w:rPr>
                <w:rFonts w:eastAsia="Times New Roman" w:cs="Times New Roman"/>
                <w:bCs/>
                <w:color w:val="1C1C1C"/>
                <w:szCs w:val="28"/>
              </w:rPr>
            </w:pPr>
          </w:p>
        </w:tc>
      </w:tr>
      <w:tr w:rsidR="00D20E52" w:rsidRPr="00D20E52" w:rsidTr="00A1154A">
        <w:tc>
          <w:tcPr>
            <w:tcW w:w="1001"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tcPr>
          <w:p w:rsidR="00D20E52" w:rsidRPr="00D20E52" w:rsidRDefault="00D20E52" w:rsidP="00872AB5">
            <w:pPr>
              <w:spacing w:after="150" w:line="240" w:lineRule="auto"/>
              <w:jc w:val="center"/>
              <w:rPr>
                <w:rFonts w:eastAsia="Times New Roman" w:cs="Times New Roman"/>
                <w:bCs/>
                <w:color w:val="1C1C1C"/>
                <w:szCs w:val="28"/>
              </w:rPr>
            </w:pPr>
            <w:r w:rsidRPr="00D20E52">
              <w:rPr>
                <w:rFonts w:eastAsia="Times New Roman" w:cs="Times New Roman"/>
                <w:bCs/>
                <w:color w:val="1C1C1C"/>
                <w:szCs w:val="28"/>
              </w:rPr>
              <w:t>Tháng 11/202</w:t>
            </w:r>
            <w:r w:rsidR="00872AB5">
              <w:rPr>
                <w:rFonts w:eastAsia="Times New Roman" w:cs="Times New Roman"/>
                <w:bCs/>
                <w:color w:val="1C1C1C"/>
                <w:szCs w:val="28"/>
              </w:rPr>
              <w:t>2</w:t>
            </w:r>
          </w:p>
        </w:tc>
        <w:tc>
          <w:tcPr>
            <w:tcW w:w="6019"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tcPr>
          <w:p w:rsidR="00D20E52" w:rsidRDefault="00791152" w:rsidP="00791152">
            <w:pPr>
              <w:spacing w:after="150" w:line="240" w:lineRule="auto"/>
              <w:rPr>
                <w:rFonts w:eastAsia="Times New Roman" w:cs="Times New Roman"/>
                <w:bCs/>
                <w:color w:val="1C1C1C"/>
                <w:szCs w:val="28"/>
              </w:rPr>
            </w:pPr>
            <w:r>
              <w:rPr>
                <w:rFonts w:eastAsia="Times New Roman" w:cs="Times New Roman"/>
                <w:bCs/>
                <w:color w:val="1C1C1C"/>
                <w:szCs w:val="28"/>
              </w:rPr>
              <w:t>Tiếp tục học tập modul đã đăng ký:</w:t>
            </w:r>
          </w:p>
          <w:p w:rsidR="00791152" w:rsidRDefault="00D53D82" w:rsidP="00D53D82">
            <w:pPr>
              <w:spacing w:before="120" w:after="280" w:afterAutospacing="1"/>
            </w:pPr>
            <w:r>
              <w:t>-</w:t>
            </w:r>
            <w:r w:rsidR="00791152" w:rsidRPr="00D53D82">
              <w:rPr>
                <w:lang w:val="vi-VN"/>
              </w:rPr>
              <w:t>Những vấn đề chung về quản trị chất lượng giáo dục trong nhà trường.</w:t>
            </w:r>
          </w:p>
          <w:p w:rsidR="001A5745" w:rsidRDefault="00D53D82" w:rsidP="00D53D82">
            <w:pPr>
              <w:spacing w:before="120" w:after="100" w:afterAutospacing="1"/>
            </w:pPr>
            <w:r>
              <w:t xml:space="preserve"> </w:t>
            </w:r>
            <w:r w:rsidR="001A5745">
              <w:t>-C</w:t>
            </w:r>
            <w:r w:rsidR="001A5745" w:rsidRPr="001A5745">
              <w:rPr>
                <w:lang w:val="vi-VN"/>
              </w:rPr>
              <w:t>ác hoạt động quản trị chất lượng giáo dục gắn với thực tiễn nhà trường và địa phư</w:t>
            </w:r>
            <w:r w:rsidR="001A5745">
              <w:t>ơ</w:t>
            </w:r>
            <w:r w:rsidR="001A5745" w:rsidRPr="001A5745">
              <w:rPr>
                <w:lang w:val="vi-VN"/>
              </w:rPr>
              <w:t>ng;</w:t>
            </w:r>
          </w:p>
          <w:p w:rsidR="00BD3BFF" w:rsidRDefault="00BD3BFF" w:rsidP="00BD3BFF">
            <w:pPr>
              <w:spacing w:after="0" w:line="240" w:lineRule="auto"/>
              <w:rPr>
                <w:rFonts w:eastAsia="Times New Roman" w:cs="Times New Roman"/>
                <w:bCs/>
                <w:color w:val="1C1C1C"/>
                <w:szCs w:val="28"/>
              </w:rPr>
            </w:pPr>
            <w:r w:rsidRPr="00CF56E3">
              <w:rPr>
                <w:rFonts w:eastAsia="Times New Roman" w:cs="Times New Roman"/>
                <w:b/>
                <w:bCs/>
                <w:color w:val="1C1C1C"/>
                <w:szCs w:val="28"/>
              </w:rPr>
              <w:t>Bổ sung:</w:t>
            </w:r>
            <w:r>
              <w:rPr>
                <w:rFonts w:eastAsia="Times New Roman" w:cs="Times New Roman"/>
                <w:bCs/>
                <w:color w:val="1C1C1C"/>
                <w:szCs w:val="28"/>
              </w:rPr>
              <w:t xml:space="preserve"> ……………………………………………………</w:t>
            </w:r>
          </w:p>
          <w:p w:rsidR="00BD3BFF" w:rsidRDefault="00BD3BFF" w:rsidP="00BD3BFF">
            <w:pPr>
              <w:spacing w:after="0" w:line="240" w:lineRule="auto"/>
              <w:rPr>
                <w:rFonts w:eastAsia="Times New Roman" w:cs="Times New Roman"/>
                <w:bCs/>
                <w:color w:val="1C1C1C"/>
                <w:szCs w:val="28"/>
              </w:rPr>
            </w:pPr>
            <w:r>
              <w:rPr>
                <w:rFonts w:eastAsia="Times New Roman" w:cs="Times New Roman"/>
                <w:bCs/>
                <w:color w:val="1C1C1C"/>
                <w:szCs w:val="28"/>
              </w:rPr>
              <w:t>……………………………………………………</w:t>
            </w:r>
          </w:p>
          <w:p w:rsidR="00BD3BFF" w:rsidRPr="00BD3BFF" w:rsidRDefault="00BD3BFF" w:rsidP="00BD3BFF">
            <w:pPr>
              <w:spacing w:after="0"/>
            </w:pPr>
            <w:r>
              <w:rPr>
                <w:rFonts w:eastAsia="Times New Roman" w:cs="Times New Roman"/>
                <w:bCs/>
                <w:color w:val="1C1C1C"/>
                <w:szCs w:val="28"/>
              </w:rPr>
              <w:t>……………………………………………………</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tcPr>
          <w:p w:rsidR="00D20E52" w:rsidRPr="00D20E52" w:rsidRDefault="00D20E52" w:rsidP="006C7537">
            <w:pPr>
              <w:spacing w:after="150" w:line="240" w:lineRule="auto"/>
              <w:jc w:val="center"/>
              <w:rPr>
                <w:rFonts w:eastAsia="Times New Roman" w:cs="Times New Roman"/>
                <w:bCs/>
                <w:color w:val="1C1C1C"/>
                <w:szCs w:val="28"/>
              </w:rPr>
            </w:pPr>
          </w:p>
        </w:tc>
      </w:tr>
      <w:tr w:rsidR="006C7537" w:rsidRPr="006C7537" w:rsidTr="00A1154A">
        <w:tc>
          <w:tcPr>
            <w:tcW w:w="1001"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D20E52" w:rsidP="00872AB5">
            <w:pPr>
              <w:spacing w:after="150" w:line="240" w:lineRule="auto"/>
              <w:jc w:val="center"/>
              <w:rPr>
                <w:rFonts w:eastAsia="Times New Roman" w:cs="Times New Roman"/>
                <w:color w:val="1C1C1C"/>
                <w:szCs w:val="28"/>
              </w:rPr>
            </w:pPr>
            <w:r>
              <w:rPr>
                <w:rFonts w:eastAsia="Times New Roman" w:cs="Times New Roman"/>
                <w:color w:val="1C1C1C"/>
                <w:szCs w:val="28"/>
              </w:rPr>
              <w:t>Tháng 12/202</w:t>
            </w:r>
            <w:r w:rsidR="00872AB5">
              <w:rPr>
                <w:rFonts w:eastAsia="Times New Roman" w:cs="Times New Roman"/>
                <w:color w:val="1C1C1C"/>
                <w:szCs w:val="28"/>
              </w:rPr>
              <w:t>2</w:t>
            </w:r>
          </w:p>
        </w:tc>
        <w:tc>
          <w:tcPr>
            <w:tcW w:w="6019"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Default="00AE2FEE" w:rsidP="008F1647">
            <w:pPr>
              <w:spacing w:before="100" w:beforeAutospacing="1" w:after="100" w:afterAutospacing="1" w:line="405" w:lineRule="atLeast"/>
              <w:ind w:left="375"/>
              <w:jc w:val="both"/>
              <w:rPr>
                <w:rFonts w:eastAsia="Times New Roman" w:cs="Times New Roman"/>
                <w:color w:val="1C1C1C"/>
                <w:szCs w:val="28"/>
              </w:rPr>
            </w:pPr>
            <w:r>
              <w:rPr>
                <w:rFonts w:eastAsia="Times New Roman" w:cs="Times New Roman"/>
                <w:color w:val="1C1C1C"/>
                <w:szCs w:val="28"/>
              </w:rPr>
              <w:t>Tiếp tục tự nghiên cứu modul đã đăng ký:</w:t>
            </w:r>
          </w:p>
          <w:p w:rsidR="00AE2FEE" w:rsidRDefault="003F57CC" w:rsidP="003F57CC">
            <w:pPr>
              <w:spacing w:before="120" w:after="280" w:afterAutospacing="1"/>
            </w:pPr>
            <w:r>
              <w:t>-</w:t>
            </w:r>
            <w:r w:rsidR="00AE2FEE" w:rsidRPr="003F57CC">
              <w:rPr>
                <w:lang w:val="vi-VN"/>
              </w:rPr>
              <w:t>Các hoạt động quản trị chất lượng giáo dục trong nhà trường.</w:t>
            </w:r>
          </w:p>
          <w:p w:rsidR="00AE2FEE" w:rsidRDefault="007F1439" w:rsidP="00605AE1">
            <w:pPr>
              <w:spacing w:before="120" w:after="100" w:afterAutospacing="1"/>
            </w:pPr>
            <w:r>
              <w:rPr>
                <w:lang w:val="vi-VN"/>
              </w:rPr>
              <w:t>- Tổ chức xây dựng, vận hành hiệu quả hệ thống quản trị chất lượng giáo dục và đề xuất kế hoạch cải tiến chất lượng, phát triển chất lượng bền vững đối với nhà trường;</w:t>
            </w:r>
          </w:p>
          <w:p w:rsidR="00605AE1" w:rsidRDefault="00605AE1" w:rsidP="00605AE1">
            <w:pPr>
              <w:spacing w:after="0" w:line="240" w:lineRule="auto"/>
              <w:rPr>
                <w:rFonts w:eastAsia="Times New Roman" w:cs="Times New Roman"/>
                <w:bCs/>
                <w:color w:val="1C1C1C"/>
                <w:szCs w:val="28"/>
              </w:rPr>
            </w:pPr>
            <w:r w:rsidRPr="00CF56E3">
              <w:rPr>
                <w:rFonts w:eastAsia="Times New Roman" w:cs="Times New Roman"/>
                <w:b/>
                <w:bCs/>
                <w:color w:val="1C1C1C"/>
                <w:szCs w:val="28"/>
              </w:rPr>
              <w:t>Bổ sung:</w:t>
            </w:r>
            <w:r>
              <w:rPr>
                <w:rFonts w:eastAsia="Times New Roman" w:cs="Times New Roman"/>
                <w:bCs/>
                <w:color w:val="1C1C1C"/>
                <w:szCs w:val="28"/>
              </w:rPr>
              <w:t xml:space="preserve"> ……………………………………………………</w:t>
            </w:r>
          </w:p>
          <w:p w:rsidR="00605AE1" w:rsidRDefault="00605AE1" w:rsidP="00605AE1">
            <w:pPr>
              <w:spacing w:after="0" w:line="240" w:lineRule="auto"/>
              <w:rPr>
                <w:rFonts w:eastAsia="Times New Roman" w:cs="Times New Roman"/>
                <w:bCs/>
                <w:color w:val="1C1C1C"/>
                <w:szCs w:val="28"/>
              </w:rPr>
            </w:pPr>
            <w:r>
              <w:rPr>
                <w:rFonts w:eastAsia="Times New Roman" w:cs="Times New Roman"/>
                <w:bCs/>
                <w:color w:val="1C1C1C"/>
                <w:szCs w:val="28"/>
              </w:rPr>
              <w:t>……………………………………………………</w:t>
            </w:r>
          </w:p>
          <w:p w:rsidR="00605AE1" w:rsidRPr="00605AE1" w:rsidRDefault="00605AE1" w:rsidP="00605AE1">
            <w:pPr>
              <w:spacing w:after="0"/>
            </w:pPr>
            <w:r>
              <w:rPr>
                <w:rFonts w:eastAsia="Times New Roman" w:cs="Times New Roman"/>
                <w:bCs/>
                <w:color w:val="1C1C1C"/>
                <w:szCs w:val="28"/>
              </w:rPr>
              <w:t>……………………………………………………</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6C7537" w:rsidP="006C7537">
            <w:pPr>
              <w:spacing w:after="150" w:line="240" w:lineRule="auto"/>
              <w:jc w:val="center"/>
              <w:rPr>
                <w:rFonts w:eastAsia="Times New Roman" w:cs="Times New Roman"/>
                <w:color w:val="1C1C1C"/>
                <w:szCs w:val="28"/>
              </w:rPr>
            </w:pPr>
          </w:p>
        </w:tc>
      </w:tr>
      <w:tr w:rsidR="006C7537" w:rsidRPr="006C7537" w:rsidTr="00A1154A">
        <w:tc>
          <w:tcPr>
            <w:tcW w:w="1001"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D20E52" w:rsidP="00872AB5">
            <w:pPr>
              <w:spacing w:after="150" w:line="240" w:lineRule="auto"/>
              <w:jc w:val="center"/>
              <w:rPr>
                <w:rFonts w:eastAsia="Times New Roman" w:cs="Times New Roman"/>
                <w:color w:val="1C1C1C"/>
                <w:szCs w:val="28"/>
              </w:rPr>
            </w:pPr>
            <w:r>
              <w:rPr>
                <w:rFonts w:eastAsia="Times New Roman" w:cs="Times New Roman"/>
                <w:color w:val="1C1C1C"/>
                <w:szCs w:val="28"/>
              </w:rPr>
              <w:lastRenderedPageBreak/>
              <w:t>Tháng 01/202</w:t>
            </w:r>
            <w:r w:rsidR="00872AB5">
              <w:rPr>
                <w:rFonts w:eastAsia="Times New Roman" w:cs="Times New Roman"/>
                <w:color w:val="1C1C1C"/>
                <w:szCs w:val="28"/>
              </w:rPr>
              <w:t>3</w:t>
            </w:r>
          </w:p>
        </w:tc>
        <w:tc>
          <w:tcPr>
            <w:tcW w:w="6019"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6C7537" w:rsidP="006C7537">
            <w:pPr>
              <w:spacing w:after="150" w:line="240" w:lineRule="auto"/>
              <w:jc w:val="both"/>
              <w:rPr>
                <w:rFonts w:eastAsia="Times New Roman" w:cs="Times New Roman"/>
                <w:color w:val="1C1C1C"/>
                <w:szCs w:val="28"/>
              </w:rPr>
            </w:pPr>
            <w:r w:rsidRPr="006C7537">
              <w:rPr>
                <w:rFonts w:eastAsia="Times New Roman" w:cs="Times New Roman"/>
                <w:color w:val="1C1C1C"/>
                <w:szCs w:val="28"/>
              </w:rPr>
              <w:t>Học tập nội dung:</w:t>
            </w:r>
          </w:p>
          <w:p w:rsidR="006C7537" w:rsidRPr="006C7537" w:rsidRDefault="006C7537" w:rsidP="006C7537">
            <w:pPr>
              <w:spacing w:after="150" w:line="240" w:lineRule="auto"/>
              <w:jc w:val="both"/>
              <w:rPr>
                <w:rFonts w:eastAsia="Times New Roman" w:cs="Times New Roman"/>
                <w:color w:val="1C1C1C"/>
                <w:szCs w:val="28"/>
              </w:rPr>
            </w:pPr>
            <w:r w:rsidRPr="006C7537">
              <w:rPr>
                <w:rFonts w:eastAsia="Times New Roman" w:cs="Times New Roman"/>
                <w:color w:val="1C1C1C"/>
                <w:szCs w:val="28"/>
              </w:rPr>
              <w:t>+ Sinh hoạt tổ chuyên môn theo hướng nghiên cứu bài học (5 tiết);</w:t>
            </w:r>
          </w:p>
          <w:p w:rsidR="00211BFF" w:rsidRDefault="006C7537" w:rsidP="00211BFF">
            <w:pPr>
              <w:spacing w:after="150" w:line="240" w:lineRule="auto"/>
              <w:jc w:val="both"/>
              <w:rPr>
                <w:rFonts w:eastAsia="Times New Roman" w:cs="Times New Roman"/>
                <w:color w:val="1C1C1C"/>
                <w:szCs w:val="28"/>
              </w:rPr>
            </w:pPr>
            <w:r w:rsidRPr="006C7537">
              <w:rPr>
                <w:rFonts w:eastAsia="Times New Roman" w:cs="Times New Roman"/>
                <w:color w:val="1C1C1C"/>
                <w:szCs w:val="28"/>
              </w:rPr>
              <w:t>+ Áp dụng một mô hình quản lý và giáo dục học sinh của nền giáo dục tiên tiến trên thế giới và khu vực trong giáo dục và quản lý học sinh (5 tiết).</w:t>
            </w:r>
          </w:p>
          <w:p w:rsidR="00966CE2" w:rsidRDefault="00966CE2" w:rsidP="00211BFF">
            <w:pPr>
              <w:spacing w:after="150" w:line="240" w:lineRule="auto"/>
              <w:jc w:val="both"/>
              <w:rPr>
                <w:rFonts w:eastAsia="Times New Roman" w:cs="Times New Roman"/>
                <w:color w:val="1C1C1C"/>
                <w:szCs w:val="28"/>
              </w:rPr>
            </w:pPr>
            <w:r>
              <w:rPr>
                <w:rFonts w:eastAsia="Times New Roman" w:cs="Times New Roman"/>
                <w:color w:val="1C1C1C"/>
                <w:szCs w:val="28"/>
              </w:rPr>
              <w:t>Tiếp tục tự nghiên cứu modul đã đăng ký:</w:t>
            </w:r>
          </w:p>
          <w:p w:rsidR="00771E28" w:rsidRDefault="00462A9A" w:rsidP="00462A9A">
            <w:pPr>
              <w:pStyle w:val="ListParagraph"/>
              <w:spacing w:before="120" w:after="150" w:afterAutospacing="1" w:line="240" w:lineRule="auto"/>
              <w:jc w:val="both"/>
            </w:pPr>
            <w:r>
              <w:t>-</w:t>
            </w:r>
            <w:r w:rsidR="00966CE2" w:rsidRPr="00771E28">
              <w:rPr>
                <w:lang w:val="vi-VN"/>
              </w:rPr>
              <w:t>Các hoạt động quản trị chất lượng giáo dục trong nhà trường.</w:t>
            </w:r>
          </w:p>
          <w:p w:rsidR="006C7537" w:rsidRDefault="00966CE2" w:rsidP="00462A9A">
            <w:pPr>
              <w:pStyle w:val="ListParagraph"/>
              <w:spacing w:before="120" w:after="150" w:afterAutospacing="1" w:line="240" w:lineRule="auto"/>
              <w:jc w:val="both"/>
            </w:pPr>
            <w:r w:rsidRPr="00771E28">
              <w:rPr>
                <w:lang w:val="vi-VN"/>
              </w:rPr>
              <w:t>- Tổ chức xây dựng, vận hành hiệu quả hệ thống quản trị chất lượng giáo dục và đề xuất kế hoạch cải tiến chất lượng, phát triển chất lượng bền vững đối với nhà trường;</w:t>
            </w:r>
          </w:p>
          <w:p w:rsidR="00605AE1" w:rsidRDefault="00605AE1" w:rsidP="00605AE1">
            <w:pPr>
              <w:spacing w:after="0" w:line="240" w:lineRule="auto"/>
              <w:rPr>
                <w:rFonts w:eastAsia="Times New Roman" w:cs="Times New Roman"/>
                <w:bCs/>
                <w:color w:val="1C1C1C"/>
                <w:szCs w:val="28"/>
              </w:rPr>
            </w:pPr>
            <w:r w:rsidRPr="00CF56E3">
              <w:rPr>
                <w:rFonts w:eastAsia="Times New Roman" w:cs="Times New Roman"/>
                <w:b/>
                <w:bCs/>
                <w:color w:val="1C1C1C"/>
                <w:szCs w:val="28"/>
              </w:rPr>
              <w:t>Bổ sung:</w:t>
            </w:r>
            <w:r>
              <w:rPr>
                <w:rFonts w:eastAsia="Times New Roman" w:cs="Times New Roman"/>
                <w:bCs/>
                <w:color w:val="1C1C1C"/>
                <w:szCs w:val="28"/>
              </w:rPr>
              <w:t xml:space="preserve"> ……………………………………………………</w:t>
            </w:r>
          </w:p>
          <w:p w:rsidR="00605AE1" w:rsidRDefault="00605AE1" w:rsidP="00605AE1">
            <w:pPr>
              <w:spacing w:after="0" w:line="240" w:lineRule="auto"/>
              <w:rPr>
                <w:rFonts w:eastAsia="Times New Roman" w:cs="Times New Roman"/>
                <w:bCs/>
                <w:color w:val="1C1C1C"/>
                <w:szCs w:val="28"/>
              </w:rPr>
            </w:pPr>
            <w:r>
              <w:rPr>
                <w:rFonts w:eastAsia="Times New Roman" w:cs="Times New Roman"/>
                <w:bCs/>
                <w:color w:val="1C1C1C"/>
                <w:szCs w:val="28"/>
              </w:rPr>
              <w:t>……………………………………………………</w:t>
            </w:r>
          </w:p>
          <w:p w:rsidR="00605AE1" w:rsidRPr="00605AE1" w:rsidRDefault="00605AE1" w:rsidP="00605AE1">
            <w:pPr>
              <w:spacing w:after="150" w:line="240" w:lineRule="auto"/>
              <w:jc w:val="both"/>
              <w:rPr>
                <w:rFonts w:eastAsia="Times New Roman" w:cs="Times New Roman"/>
                <w:color w:val="1C1C1C"/>
                <w:szCs w:val="28"/>
              </w:rPr>
            </w:pPr>
            <w:r>
              <w:rPr>
                <w:rFonts w:eastAsia="Times New Roman" w:cs="Times New Roman"/>
                <w:bCs/>
                <w:color w:val="1C1C1C"/>
                <w:szCs w:val="28"/>
              </w:rPr>
              <w:t>……………………………………………………</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tcPr>
          <w:p w:rsidR="006C7537" w:rsidRPr="006C7537" w:rsidRDefault="006C7537" w:rsidP="006C7537">
            <w:pPr>
              <w:spacing w:after="150" w:line="240" w:lineRule="auto"/>
              <w:jc w:val="both"/>
              <w:rPr>
                <w:rFonts w:eastAsia="Times New Roman" w:cs="Times New Roman"/>
                <w:color w:val="1C1C1C"/>
                <w:szCs w:val="28"/>
              </w:rPr>
            </w:pPr>
          </w:p>
        </w:tc>
      </w:tr>
      <w:tr w:rsidR="006C7537" w:rsidRPr="006C7537" w:rsidTr="00A1154A">
        <w:tc>
          <w:tcPr>
            <w:tcW w:w="1001"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D20E52" w:rsidP="00872AB5">
            <w:pPr>
              <w:spacing w:after="150" w:line="240" w:lineRule="auto"/>
              <w:jc w:val="center"/>
              <w:rPr>
                <w:rFonts w:eastAsia="Times New Roman" w:cs="Times New Roman"/>
                <w:color w:val="1C1C1C"/>
                <w:szCs w:val="28"/>
              </w:rPr>
            </w:pPr>
            <w:r>
              <w:rPr>
                <w:rFonts w:eastAsia="Times New Roman" w:cs="Times New Roman"/>
                <w:color w:val="1C1C1C"/>
                <w:szCs w:val="28"/>
              </w:rPr>
              <w:t>Tháng 02/202</w:t>
            </w:r>
            <w:r w:rsidR="00872AB5">
              <w:rPr>
                <w:rFonts w:eastAsia="Times New Roman" w:cs="Times New Roman"/>
                <w:color w:val="1C1C1C"/>
                <w:szCs w:val="28"/>
              </w:rPr>
              <w:t>3</w:t>
            </w:r>
          </w:p>
        </w:tc>
        <w:tc>
          <w:tcPr>
            <w:tcW w:w="6019"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6C7537" w:rsidP="006C7537">
            <w:pPr>
              <w:spacing w:after="150" w:line="240" w:lineRule="auto"/>
              <w:jc w:val="both"/>
              <w:rPr>
                <w:rFonts w:eastAsia="Times New Roman" w:cs="Times New Roman"/>
                <w:color w:val="1C1C1C"/>
                <w:szCs w:val="28"/>
              </w:rPr>
            </w:pPr>
            <w:r w:rsidRPr="006C7537">
              <w:rPr>
                <w:rFonts w:eastAsia="Times New Roman" w:cs="Times New Roman"/>
                <w:color w:val="1C1C1C"/>
                <w:szCs w:val="28"/>
              </w:rPr>
              <w:t>- Học tập nội dung:</w:t>
            </w:r>
          </w:p>
          <w:p w:rsidR="006C7537" w:rsidRPr="006C7537" w:rsidRDefault="006C7537" w:rsidP="006C7537">
            <w:pPr>
              <w:spacing w:after="150" w:line="240" w:lineRule="auto"/>
              <w:jc w:val="both"/>
              <w:rPr>
                <w:rFonts w:eastAsia="Times New Roman" w:cs="Times New Roman"/>
                <w:color w:val="1C1C1C"/>
                <w:szCs w:val="28"/>
              </w:rPr>
            </w:pPr>
            <w:r w:rsidRPr="006C7537">
              <w:rPr>
                <w:rFonts w:eastAsia="Times New Roman" w:cs="Times New Roman"/>
                <w:color w:val="1C1C1C"/>
                <w:szCs w:val="28"/>
              </w:rPr>
              <w:t> + Dạy học theo chủ đề định  hướng phát triển năng lực học sinh (5 tiết)</w:t>
            </w:r>
          </w:p>
          <w:p w:rsidR="006C7537" w:rsidRPr="006C7537" w:rsidRDefault="006C7537" w:rsidP="006C7537">
            <w:pPr>
              <w:spacing w:after="150" w:line="240" w:lineRule="auto"/>
              <w:jc w:val="both"/>
              <w:rPr>
                <w:rFonts w:eastAsia="Times New Roman" w:cs="Times New Roman"/>
                <w:color w:val="1C1C1C"/>
                <w:szCs w:val="28"/>
              </w:rPr>
            </w:pPr>
            <w:r w:rsidRPr="006C7537">
              <w:rPr>
                <w:rFonts w:eastAsia="Times New Roman" w:cs="Times New Roman"/>
                <w:color w:val="1C1C1C"/>
                <w:szCs w:val="28"/>
              </w:rPr>
              <w:t>+ Tổ chức hoạt động nghiên cứu KHKT-STTTN cho học sinh trung học; Kỹ năng xây dựng và tổ chức các hoạt động trải nghiệm sáng tạo, chuyên đề, ngoại khóa (5 tiết);</w:t>
            </w:r>
          </w:p>
          <w:p w:rsidR="006C7537" w:rsidRDefault="006C7537" w:rsidP="00BA57DE">
            <w:pPr>
              <w:spacing w:after="150" w:line="240" w:lineRule="auto"/>
              <w:jc w:val="both"/>
              <w:rPr>
                <w:rFonts w:eastAsia="Times New Roman" w:cs="Times New Roman"/>
                <w:color w:val="1C1C1C"/>
                <w:szCs w:val="28"/>
              </w:rPr>
            </w:pPr>
            <w:r w:rsidRPr="006C7537">
              <w:rPr>
                <w:rFonts w:eastAsia="Times New Roman" w:cs="Times New Roman"/>
                <w:color w:val="1C1C1C"/>
                <w:szCs w:val="28"/>
              </w:rPr>
              <w:t xml:space="preserve">Học tập mô đun </w:t>
            </w:r>
            <w:r w:rsidR="00BA57DE">
              <w:rPr>
                <w:rFonts w:eastAsia="Times New Roman" w:cs="Times New Roman"/>
                <w:color w:val="1C1C1C"/>
                <w:szCs w:val="28"/>
              </w:rPr>
              <w:t>đã đăng ký của cá nhân:</w:t>
            </w:r>
          </w:p>
          <w:p w:rsidR="00BA57DE" w:rsidRDefault="00462A9A" w:rsidP="00462A9A">
            <w:pPr>
              <w:spacing w:after="150" w:line="240" w:lineRule="auto"/>
              <w:jc w:val="both"/>
            </w:pPr>
            <w:r>
              <w:t xml:space="preserve">   -</w:t>
            </w:r>
            <w:r w:rsidR="00490D8D" w:rsidRPr="00462A9A">
              <w:rPr>
                <w:lang w:val="vi-VN"/>
              </w:rPr>
              <w:t>Quản trị chất lượng giáo dục hướng tới phát triển chất lượng bền vững đối với nhà trường.</w:t>
            </w:r>
          </w:p>
          <w:p w:rsidR="001234EF" w:rsidRDefault="001234EF" w:rsidP="001234EF">
            <w:pPr>
              <w:spacing w:after="150" w:line="240" w:lineRule="auto"/>
              <w:ind w:left="360"/>
              <w:jc w:val="both"/>
            </w:pPr>
            <w:r w:rsidRPr="001234EF">
              <w:rPr>
                <w:lang w:val="vi-VN"/>
              </w:rPr>
              <w:t>- Tư vấn, hỗ trợ đồng nghiệp về quản trị chất lượng giáo dục trong nhà trường.</w:t>
            </w:r>
          </w:p>
          <w:p w:rsidR="00605AE1" w:rsidRDefault="00605AE1" w:rsidP="00605AE1">
            <w:pPr>
              <w:spacing w:after="0" w:line="240" w:lineRule="auto"/>
              <w:rPr>
                <w:rFonts w:eastAsia="Times New Roman" w:cs="Times New Roman"/>
                <w:bCs/>
                <w:color w:val="1C1C1C"/>
                <w:szCs w:val="28"/>
              </w:rPr>
            </w:pPr>
            <w:r w:rsidRPr="00CF56E3">
              <w:rPr>
                <w:rFonts w:eastAsia="Times New Roman" w:cs="Times New Roman"/>
                <w:b/>
                <w:bCs/>
                <w:color w:val="1C1C1C"/>
                <w:szCs w:val="28"/>
              </w:rPr>
              <w:t>Bổ sung:</w:t>
            </w:r>
            <w:r>
              <w:rPr>
                <w:rFonts w:eastAsia="Times New Roman" w:cs="Times New Roman"/>
                <w:bCs/>
                <w:color w:val="1C1C1C"/>
                <w:szCs w:val="28"/>
              </w:rPr>
              <w:t xml:space="preserve"> ……………………………………………………</w:t>
            </w:r>
          </w:p>
          <w:p w:rsidR="00605AE1" w:rsidRDefault="00605AE1" w:rsidP="00605AE1">
            <w:pPr>
              <w:spacing w:after="0" w:line="240" w:lineRule="auto"/>
              <w:rPr>
                <w:rFonts w:eastAsia="Times New Roman" w:cs="Times New Roman"/>
                <w:bCs/>
                <w:color w:val="1C1C1C"/>
                <w:szCs w:val="28"/>
              </w:rPr>
            </w:pPr>
            <w:r>
              <w:rPr>
                <w:rFonts w:eastAsia="Times New Roman" w:cs="Times New Roman"/>
                <w:bCs/>
                <w:color w:val="1C1C1C"/>
                <w:szCs w:val="28"/>
              </w:rPr>
              <w:t>……………………………………………………</w:t>
            </w:r>
          </w:p>
          <w:p w:rsidR="00605AE1" w:rsidRPr="00605AE1" w:rsidRDefault="00605AE1" w:rsidP="00605AE1">
            <w:pPr>
              <w:spacing w:after="150" w:line="240" w:lineRule="auto"/>
              <w:rPr>
                <w:rFonts w:eastAsia="Times New Roman" w:cs="Times New Roman"/>
                <w:color w:val="1C1C1C"/>
                <w:szCs w:val="28"/>
              </w:rPr>
            </w:pPr>
            <w:r>
              <w:rPr>
                <w:rFonts w:eastAsia="Times New Roman" w:cs="Times New Roman"/>
                <w:bCs/>
                <w:color w:val="1C1C1C"/>
                <w:szCs w:val="28"/>
              </w:rPr>
              <w:t>……………………………………………………</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6C7537" w:rsidP="006C7537">
            <w:pPr>
              <w:spacing w:after="150" w:line="240" w:lineRule="auto"/>
              <w:jc w:val="center"/>
              <w:rPr>
                <w:rFonts w:eastAsia="Times New Roman" w:cs="Times New Roman"/>
                <w:color w:val="1C1C1C"/>
                <w:szCs w:val="28"/>
              </w:rPr>
            </w:pPr>
          </w:p>
        </w:tc>
      </w:tr>
      <w:tr w:rsidR="006C7537" w:rsidRPr="006C7537" w:rsidTr="00A1154A">
        <w:trPr>
          <w:trHeight w:val="1140"/>
        </w:trPr>
        <w:tc>
          <w:tcPr>
            <w:tcW w:w="1001"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DC37C7" w:rsidP="006C7537">
            <w:pPr>
              <w:spacing w:after="150" w:line="240" w:lineRule="auto"/>
              <w:jc w:val="center"/>
              <w:rPr>
                <w:rFonts w:eastAsia="Times New Roman" w:cs="Times New Roman"/>
                <w:color w:val="1C1C1C"/>
                <w:szCs w:val="28"/>
              </w:rPr>
            </w:pPr>
            <w:r>
              <w:rPr>
                <w:rFonts w:eastAsia="Times New Roman" w:cs="Times New Roman"/>
                <w:color w:val="1C1C1C"/>
                <w:szCs w:val="28"/>
              </w:rPr>
              <w:lastRenderedPageBreak/>
              <w:t xml:space="preserve">Tháng </w:t>
            </w:r>
            <w:r w:rsidR="00D20E52">
              <w:rPr>
                <w:rFonts w:eastAsia="Times New Roman" w:cs="Times New Roman"/>
                <w:color w:val="1C1C1C"/>
                <w:szCs w:val="28"/>
              </w:rPr>
              <w:t>3/202</w:t>
            </w:r>
            <w:r w:rsidR="00872AB5">
              <w:rPr>
                <w:rFonts w:eastAsia="Times New Roman" w:cs="Times New Roman"/>
                <w:color w:val="1C1C1C"/>
                <w:szCs w:val="28"/>
              </w:rPr>
              <w:t>3</w:t>
            </w:r>
          </w:p>
          <w:p w:rsidR="006C7537" w:rsidRPr="006C7537" w:rsidRDefault="006C7537" w:rsidP="006C7537">
            <w:pPr>
              <w:spacing w:after="150" w:line="240" w:lineRule="auto"/>
              <w:jc w:val="center"/>
              <w:rPr>
                <w:rFonts w:eastAsia="Times New Roman" w:cs="Times New Roman"/>
                <w:color w:val="1C1C1C"/>
                <w:szCs w:val="28"/>
              </w:rPr>
            </w:pPr>
            <w:r w:rsidRPr="006C7537">
              <w:rPr>
                <w:rFonts w:eastAsia="Times New Roman" w:cs="Times New Roman"/>
                <w:color w:val="1C1C1C"/>
                <w:szCs w:val="28"/>
              </w:rPr>
              <w:t> </w:t>
            </w:r>
          </w:p>
        </w:tc>
        <w:tc>
          <w:tcPr>
            <w:tcW w:w="6019"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6C7537" w:rsidP="006C7537">
            <w:pPr>
              <w:spacing w:after="150" w:line="240" w:lineRule="auto"/>
              <w:jc w:val="both"/>
              <w:rPr>
                <w:rFonts w:eastAsia="Times New Roman" w:cs="Times New Roman"/>
                <w:color w:val="1C1C1C"/>
                <w:szCs w:val="28"/>
              </w:rPr>
            </w:pPr>
            <w:r w:rsidRPr="006C7537">
              <w:rPr>
                <w:rFonts w:eastAsia="Times New Roman" w:cs="Times New Roman"/>
                <w:color w:val="1C1C1C"/>
                <w:szCs w:val="28"/>
              </w:rPr>
              <w:t>- Học tập nội dung:</w:t>
            </w:r>
          </w:p>
          <w:p w:rsidR="006C7537" w:rsidRPr="006C7537" w:rsidRDefault="006C7537" w:rsidP="006C7537">
            <w:pPr>
              <w:spacing w:after="150" w:line="240" w:lineRule="auto"/>
              <w:jc w:val="both"/>
              <w:rPr>
                <w:rFonts w:eastAsia="Times New Roman" w:cs="Times New Roman"/>
                <w:color w:val="1C1C1C"/>
                <w:szCs w:val="28"/>
              </w:rPr>
            </w:pPr>
            <w:r w:rsidRPr="006C7537">
              <w:rPr>
                <w:rFonts w:eastAsia="Times New Roman" w:cs="Times New Roman"/>
                <w:color w:val="1C1C1C"/>
                <w:szCs w:val="28"/>
              </w:rPr>
              <w:t>+ Tổ chức dạy học theo chủ đề - tích hợp, liên môn, lồng ghép GDQPAN, giáo dục lịch sử địa phương(5 tiết);</w:t>
            </w:r>
          </w:p>
          <w:p w:rsidR="006C7537" w:rsidRPr="006C7537" w:rsidRDefault="006C7537" w:rsidP="006C7537">
            <w:pPr>
              <w:spacing w:after="150" w:line="240" w:lineRule="auto"/>
              <w:jc w:val="both"/>
              <w:rPr>
                <w:rFonts w:eastAsia="Times New Roman" w:cs="Times New Roman"/>
                <w:color w:val="1C1C1C"/>
                <w:szCs w:val="28"/>
              </w:rPr>
            </w:pPr>
            <w:r w:rsidRPr="006C7537">
              <w:rPr>
                <w:rFonts w:eastAsia="Times New Roman" w:cs="Times New Roman"/>
                <w:color w:val="1C1C1C"/>
                <w:szCs w:val="28"/>
              </w:rPr>
              <w:t>+ Kỹ thuật xây dựng ma trận đề và biên soạn câu hỏi trắc nghiệm khách quan (5 tiết).</w:t>
            </w:r>
          </w:p>
          <w:p w:rsidR="00FE0C64" w:rsidRDefault="00FE0C64" w:rsidP="00FE0C64">
            <w:pPr>
              <w:spacing w:after="150" w:line="240" w:lineRule="auto"/>
              <w:jc w:val="both"/>
              <w:rPr>
                <w:rFonts w:eastAsia="Times New Roman" w:cs="Times New Roman"/>
                <w:color w:val="1C1C1C"/>
                <w:szCs w:val="28"/>
              </w:rPr>
            </w:pPr>
            <w:r w:rsidRPr="006C7537">
              <w:rPr>
                <w:rFonts w:eastAsia="Times New Roman" w:cs="Times New Roman"/>
                <w:color w:val="1C1C1C"/>
                <w:szCs w:val="28"/>
              </w:rPr>
              <w:t xml:space="preserve">Học tập mô đun </w:t>
            </w:r>
            <w:r>
              <w:rPr>
                <w:rFonts w:eastAsia="Times New Roman" w:cs="Times New Roman"/>
                <w:color w:val="1C1C1C"/>
                <w:szCs w:val="28"/>
              </w:rPr>
              <w:t>đã đăng ký của cá nhân:</w:t>
            </w:r>
          </w:p>
          <w:p w:rsidR="00FE0C64" w:rsidRDefault="00AC3185" w:rsidP="00AC3185">
            <w:pPr>
              <w:spacing w:after="150" w:line="240" w:lineRule="auto"/>
              <w:jc w:val="both"/>
            </w:pPr>
            <w:r>
              <w:t>-</w:t>
            </w:r>
            <w:r w:rsidR="00FE0C64" w:rsidRPr="00AC3185">
              <w:rPr>
                <w:lang w:val="vi-VN"/>
              </w:rPr>
              <w:t>Quản trị chất lượng giáo dục hướng tới phát triển chất lượng bền vững đối với nhà trường.</w:t>
            </w:r>
          </w:p>
          <w:p w:rsidR="006C7537" w:rsidRDefault="00FE0C64" w:rsidP="00FE0C64">
            <w:pPr>
              <w:spacing w:after="150" w:line="240" w:lineRule="auto"/>
              <w:jc w:val="both"/>
            </w:pPr>
            <w:r w:rsidRPr="001234EF">
              <w:rPr>
                <w:lang w:val="vi-VN"/>
              </w:rPr>
              <w:t>- Tư vấn, hỗ trợ đồng nghiệp về quản trị chất lượng giáo dục trong nhà trường.</w:t>
            </w:r>
          </w:p>
          <w:p w:rsidR="00605AE1" w:rsidRDefault="00605AE1" w:rsidP="00605AE1">
            <w:pPr>
              <w:spacing w:after="0" w:line="240" w:lineRule="auto"/>
              <w:rPr>
                <w:rFonts w:eastAsia="Times New Roman" w:cs="Times New Roman"/>
                <w:bCs/>
                <w:color w:val="1C1C1C"/>
                <w:szCs w:val="28"/>
              </w:rPr>
            </w:pPr>
            <w:r w:rsidRPr="00CF56E3">
              <w:rPr>
                <w:rFonts w:eastAsia="Times New Roman" w:cs="Times New Roman"/>
                <w:b/>
                <w:bCs/>
                <w:color w:val="1C1C1C"/>
                <w:szCs w:val="28"/>
              </w:rPr>
              <w:t>Bổ sung:</w:t>
            </w:r>
            <w:r>
              <w:rPr>
                <w:rFonts w:eastAsia="Times New Roman" w:cs="Times New Roman"/>
                <w:bCs/>
                <w:color w:val="1C1C1C"/>
                <w:szCs w:val="28"/>
              </w:rPr>
              <w:t xml:space="preserve"> ……………………………………………………</w:t>
            </w:r>
          </w:p>
          <w:p w:rsidR="00605AE1" w:rsidRDefault="00605AE1" w:rsidP="00605AE1">
            <w:pPr>
              <w:spacing w:after="0" w:line="240" w:lineRule="auto"/>
              <w:rPr>
                <w:rFonts w:eastAsia="Times New Roman" w:cs="Times New Roman"/>
                <w:bCs/>
                <w:color w:val="1C1C1C"/>
                <w:szCs w:val="28"/>
              </w:rPr>
            </w:pPr>
            <w:r>
              <w:rPr>
                <w:rFonts w:eastAsia="Times New Roman" w:cs="Times New Roman"/>
                <w:bCs/>
                <w:color w:val="1C1C1C"/>
                <w:szCs w:val="28"/>
              </w:rPr>
              <w:t>……………………………………………………</w:t>
            </w:r>
          </w:p>
          <w:p w:rsidR="00605AE1" w:rsidRPr="00605AE1" w:rsidRDefault="00605AE1" w:rsidP="00605AE1">
            <w:pPr>
              <w:spacing w:after="150" w:line="240" w:lineRule="auto"/>
              <w:jc w:val="both"/>
              <w:rPr>
                <w:rFonts w:eastAsia="Times New Roman" w:cs="Times New Roman"/>
                <w:color w:val="1C1C1C"/>
                <w:szCs w:val="28"/>
              </w:rPr>
            </w:pPr>
            <w:r>
              <w:rPr>
                <w:rFonts w:eastAsia="Times New Roman" w:cs="Times New Roman"/>
                <w:bCs/>
                <w:color w:val="1C1C1C"/>
                <w:szCs w:val="28"/>
              </w:rPr>
              <w:t>……………………………………………………</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6C7537" w:rsidP="006C7537">
            <w:pPr>
              <w:spacing w:after="150" w:line="240" w:lineRule="auto"/>
              <w:jc w:val="center"/>
              <w:rPr>
                <w:rFonts w:eastAsia="Times New Roman" w:cs="Times New Roman"/>
                <w:color w:val="1C1C1C"/>
                <w:szCs w:val="28"/>
              </w:rPr>
            </w:pPr>
            <w:r w:rsidRPr="006C7537">
              <w:rPr>
                <w:rFonts w:eastAsia="Times New Roman" w:cs="Times New Roman"/>
                <w:color w:val="1C1C1C"/>
                <w:szCs w:val="28"/>
              </w:rPr>
              <w:t> </w:t>
            </w:r>
          </w:p>
          <w:p w:rsidR="006C7537" w:rsidRPr="006C7537" w:rsidRDefault="006C7537" w:rsidP="006C7537">
            <w:pPr>
              <w:spacing w:after="150" w:line="240" w:lineRule="auto"/>
              <w:jc w:val="center"/>
              <w:rPr>
                <w:rFonts w:eastAsia="Times New Roman" w:cs="Times New Roman"/>
                <w:color w:val="1C1C1C"/>
                <w:szCs w:val="28"/>
              </w:rPr>
            </w:pPr>
          </w:p>
        </w:tc>
      </w:tr>
      <w:tr w:rsidR="006C7537" w:rsidRPr="006C7537" w:rsidTr="00A1154A">
        <w:tc>
          <w:tcPr>
            <w:tcW w:w="1001"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DC37C7" w:rsidP="00872AB5">
            <w:pPr>
              <w:spacing w:after="150" w:line="240" w:lineRule="auto"/>
              <w:jc w:val="center"/>
              <w:rPr>
                <w:rFonts w:eastAsia="Times New Roman" w:cs="Times New Roman"/>
                <w:color w:val="1C1C1C"/>
                <w:szCs w:val="28"/>
              </w:rPr>
            </w:pPr>
            <w:r>
              <w:rPr>
                <w:rFonts w:eastAsia="Times New Roman" w:cs="Times New Roman"/>
                <w:color w:val="1C1C1C"/>
                <w:szCs w:val="28"/>
              </w:rPr>
              <w:t xml:space="preserve">Tháng </w:t>
            </w:r>
            <w:r w:rsidR="00D20E52">
              <w:rPr>
                <w:rFonts w:eastAsia="Times New Roman" w:cs="Times New Roman"/>
                <w:color w:val="1C1C1C"/>
                <w:szCs w:val="28"/>
              </w:rPr>
              <w:t>4/202</w:t>
            </w:r>
            <w:r w:rsidR="00872AB5">
              <w:rPr>
                <w:rFonts w:eastAsia="Times New Roman" w:cs="Times New Roman"/>
                <w:color w:val="1C1C1C"/>
                <w:szCs w:val="28"/>
              </w:rPr>
              <w:t>3</w:t>
            </w:r>
          </w:p>
        </w:tc>
        <w:tc>
          <w:tcPr>
            <w:tcW w:w="6019"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486DF5" w:rsidP="006C7537">
            <w:pPr>
              <w:spacing w:after="150" w:line="240" w:lineRule="auto"/>
              <w:jc w:val="both"/>
              <w:rPr>
                <w:rFonts w:eastAsia="Times New Roman" w:cs="Times New Roman"/>
                <w:color w:val="1C1C1C"/>
                <w:szCs w:val="28"/>
              </w:rPr>
            </w:pPr>
            <w:r>
              <w:rPr>
                <w:rFonts w:eastAsia="Times New Roman" w:cs="Times New Roman"/>
                <w:color w:val="1C1C1C"/>
                <w:szCs w:val="28"/>
              </w:rPr>
              <w:t xml:space="preserve">- </w:t>
            </w:r>
            <w:r w:rsidR="007908DB">
              <w:rPr>
                <w:rFonts w:eastAsia="Times New Roman" w:cs="Times New Roman"/>
                <w:color w:val="1C1C1C"/>
                <w:szCs w:val="28"/>
              </w:rPr>
              <w:t>Hệ thống h</w:t>
            </w:r>
            <w:r>
              <w:rPr>
                <w:rFonts w:eastAsia="Times New Roman" w:cs="Times New Roman"/>
                <w:color w:val="1C1C1C"/>
                <w:szCs w:val="28"/>
              </w:rPr>
              <w:t>ọc tập mô đun</w:t>
            </w:r>
            <w:r w:rsidR="006C7537" w:rsidRPr="006C7537">
              <w:rPr>
                <w:rFonts w:eastAsia="Times New Roman" w:cs="Times New Roman"/>
                <w:color w:val="1C1C1C"/>
                <w:szCs w:val="28"/>
              </w:rPr>
              <w:t xml:space="preserve"> của cá nhân đăng ký: </w:t>
            </w:r>
            <w:r w:rsidR="007908DB">
              <w:rPr>
                <w:rFonts w:eastAsia="Times New Roman" w:cs="Times New Roman"/>
                <w:color w:val="1C1C1C"/>
                <w:szCs w:val="28"/>
              </w:rPr>
              <w:t>modul 10</w:t>
            </w:r>
          </w:p>
          <w:p w:rsidR="006C7537" w:rsidRDefault="006C7537" w:rsidP="006C7537">
            <w:pPr>
              <w:spacing w:after="150" w:line="240" w:lineRule="auto"/>
              <w:jc w:val="both"/>
              <w:rPr>
                <w:rFonts w:eastAsia="Times New Roman" w:cs="Times New Roman"/>
                <w:color w:val="1C1C1C"/>
                <w:szCs w:val="28"/>
              </w:rPr>
            </w:pPr>
            <w:r w:rsidRPr="006C7537">
              <w:rPr>
                <w:rFonts w:eastAsia="Times New Roman" w:cs="Times New Roman"/>
                <w:color w:val="1C1C1C"/>
                <w:szCs w:val="28"/>
              </w:rPr>
              <w:t>- Tổng hợp kết quả, báo cáo nhà trường dựa trên kết quả đánh giá các nội dung BDTX của giáo viên</w:t>
            </w:r>
          </w:p>
          <w:p w:rsidR="00605AE1" w:rsidRDefault="00605AE1" w:rsidP="00605AE1">
            <w:pPr>
              <w:spacing w:after="0" w:line="240" w:lineRule="auto"/>
              <w:rPr>
                <w:rFonts w:eastAsia="Times New Roman" w:cs="Times New Roman"/>
                <w:bCs/>
                <w:color w:val="1C1C1C"/>
                <w:szCs w:val="28"/>
              </w:rPr>
            </w:pPr>
            <w:r w:rsidRPr="00CF56E3">
              <w:rPr>
                <w:rFonts w:eastAsia="Times New Roman" w:cs="Times New Roman"/>
                <w:b/>
                <w:bCs/>
                <w:color w:val="1C1C1C"/>
                <w:szCs w:val="28"/>
              </w:rPr>
              <w:t>Bổ sung:</w:t>
            </w:r>
            <w:r>
              <w:rPr>
                <w:rFonts w:eastAsia="Times New Roman" w:cs="Times New Roman"/>
                <w:bCs/>
                <w:color w:val="1C1C1C"/>
                <w:szCs w:val="28"/>
              </w:rPr>
              <w:t xml:space="preserve"> ……………………………………………………</w:t>
            </w:r>
          </w:p>
          <w:p w:rsidR="00605AE1" w:rsidRDefault="00605AE1" w:rsidP="00605AE1">
            <w:pPr>
              <w:spacing w:after="0" w:line="240" w:lineRule="auto"/>
              <w:rPr>
                <w:rFonts w:eastAsia="Times New Roman" w:cs="Times New Roman"/>
                <w:bCs/>
                <w:color w:val="1C1C1C"/>
                <w:szCs w:val="28"/>
              </w:rPr>
            </w:pPr>
            <w:r>
              <w:rPr>
                <w:rFonts w:eastAsia="Times New Roman" w:cs="Times New Roman"/>
                <w:bCs/>
                <w:color w:val="1C1C1C"/>
                <w:szCs w:val="28"/>
              </w:rPr>
              <w:t>……………………………………………………</w:t>
            </w:r>
          </w:p>
          <w:p w:rsidR="00605AE1" w:rsidRPr="006C7537" w:rsidRDefault="00605AE1" w:rsidP="00605AE1">
            <w:pPr>
              <w:spacing w:after="150" w:line="240" w:lineRule="auto"/>
              <w:jc w:val="both"/>
              <w:rPr>
                <w:rFonts w:eastAsia="Times New Roman" w:cs="Times New Roman"/>
                <w:color w:val="1C1C1C"/>
                <w:szCs w:val="28"/>
              </w:rPr>
            </w:pPr>
            <w:r>
              <w:rPr>
                <w:rFonts w:eastAsia="Times New Roman" w:cs="Times New Roman"/>
                <w:bCs/>
                <w:color w:val="1C1C1C"/>
                <w:szCs w:val="28"/>
              </w:rPr>
              <w:t>……………………………………………………</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6C7537" w:rsidP="006C7537">
            <w:pPr>
              <w:spacing w:after="150" w:line="240" w:lineRule="auto"/>
              <w:jc w:val="center"/>
              <w:rPr>
                <w:rFonts w:eastAsia="Times New Roman" w:cs="Times New Roman"/>
                <w:color w:val="1C1C1C"/>
                <w:szCs w:val="28"/>
              </w:rPr>
            </w:pPr>
            <w:r w:rsidRPr="006C7537">
              <w:rPr>
                <w:rFonts w:eastAsia="Times New Roman" w:cs="Times New Roman"/>
                <w:color w:val="1C1C1C"/>
                <w:szCs w:val="28"/>
              </w:rPr>
              <w:t> </w:t>
            </w:r>
          </w:p>
          <w:p w:rsidR="006C7537" w:rsidRPr="006C7537" w:rsidRDefault="006C7537" w:rsidP="006C7537">
            <w:pPr>
              <w:spacing w:after="150" w:line="240" w:lineRule="auto"/>
              <w:jc w:val="center"/>
              <w:rPr>
                <w:rFonts w:eastAsia="Times New Roman" w:cs="Times New Roman"/>
                <w:color w:val="1C1C1C"/>
                <w:szCs w:val="28"/>
              </w:rPr>
            </w:pPr>
            <w:r w:rsidRPr="006C7537">
              <w:rPr>
                <w:rFonts w:eastAsia="Times New Roman" w:cs="Times New Roman"/>
                <w:color w:val="1C1C1C"/>
                <w:szCs w:val="28"/>
              </w:rPr>
              <w:t> </w:t>
            </w:r>
          </w:p>
          <w:p w:rsidR="006C7537" w:rsidRPr="006C7537" w:rsidRDefault="006C7537" w:rsidP="006C7537">
            <w:pPr>
              <w:spacing w:after="150" w:line="240" w:lineRule="auto"/>
              <w:jc w:val="center"/>
              <w:rPr>
                <w:rFonts w:eastAsia="Times New Roman" w:cs="Times New Roman"/>
                <w:color w:val="1C1C1C"/>
                <w:szCs w:val="28"/>
              </w:rPr>
            </w:pPr>
            <w:r w:rsidRPr="006C7537">
              <w:rPr>
                <w:rFonts w:eastAsia="Times New Roman" w:cs="Times New Roman"/>
                <w:color w:val="1C1C1C"/>
                <w:szCs w:val="28"/>
              </w:rPr>
              <w:t> </w:t>
            </w:r>
          </w:p>
        </w:tc>
      </w:tr>
      <w:tr w:rsidR="006C7537" w:rsidRPr="006C7537" w:rsidTr="00A1154A">
        <w:tc>
          <w:tcPr>
            <w:tcW w:w="1001"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872AB5" w:rsidP="006C7537">
            <w:pPr>
              <w:spacing w:after="150" w:line="240" w:lineRule="auto"/>
              <w:jc w:val="center"/>
              <w:rPr>
                <w:rFonts w:eastAsia="Times New Roman" w:cs="Times New Roman"/>
                <w:color w:val="1C1C1C"/>
                <w:szCs w:val="28"/>
              </w:rPr>
            </w:pPr>
            <w:r>
              <w:rPr>
                <w:rFonts w:eastAsia="Times New Roman" w:cs="Times New Roman"/>
                <w:color w:val="1C1C1C"/>
                <w:szCs w:val="28"/>
              </w:rPr>
              <w:t>Tháng 5/2023</w:t>
            </w:r>
          </w:p>
          <w:p w:rsidR="006C7537" w:rsidRPr="006C7537" w:rsidRDefault="006C7537" w:rsidP="006C7537">
            <w:pPr>
              <w:spacing w:after="150" w:line="240" w:lineRule="auto"/>
              <w:jc w:val="center"/>
              <w:rPr>
                <w:rFonts w:eastAsia="Times New Roman" w:cs="Times New Roman"/>
                <w:color w:val="1C1C1C"/>
                <w:szCs w:val="28"/>
              </w:rPr>
            </w:pPr>
            <w:r w:rsidRPr="006C7537">
              <w:rPr>
                <w:rFonts w:eastAsia="Times New Roman" w:cs="Times New Roman"/>
                <w:color w:val="1C1C1C"/>
                <w:szCs w:val="28"/>
              </w:rPr>
              <w:t> </w:t>
            </w:r>
          </w:p>
        </w:tc>
        <w:tc>
          <w:tcPr>
            <w:tcW w:w="6019"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Default="006C7537" w:rsidP="008D6A2B">
            <w:pPr>
              <w:spacing w:after="150" w:line="240" w:lineRule="auto"/>
              <w:jc w:val="both"/>
              <w:rPr>
                <w:rFonts w:eastAsia="Times New Roman" w:cs="Times New Roman"/>
                <w:color w:val="1C1C1C"/>
                <w:szCs w:val="28"/>
              </w:rPr>
            </w:pPr>
            <w:r w:rsidRPr="006C7537">
              <w:rPr>
                <w:rFonts w:eastAsia="Times New Roman" w:cs="Times New Roman"/>
                <w:color w:val="1C1C1C"/>
                <w:szCs w:val="28"/>
              </w:rPr>
              <w:t xml:space="preserve">Báo cáo kết quả BDTX đề nghị </w:t>
            </w:r>
            <w:r w:rsidR="008D6A2B">
              <w:rPr>
                <w:rFonts w:eastAsia="Times New Roman" w:cs="Times New Roman"/>
                <w:color w:val="1C1C1C"/>
                <w:szCs w:val="28"/>
              </w:rPr>
              <w:t xml:space="preserve">trường và </w:t>
            </w:r>
            <w:r w:rsidRPr="006C7537">
              <w:rPr>
                <w:rFonts w:eastAsia="Times New Roman" w:cs="Times New Roman"/>
                <w:color w:val="1C1C1C"/>
                <w:szCs w:val="28"/>
              </w:rPr>
              <w:t xml:space="preserve"> GD&amp;ĐT cấp giấy chứng nhận, sơ tổng kết.</w:t>
            </w:r>
          </w:p>
          <w:p w:rsidR="00605AE1" w:rsidRDefault="00605AE1" w:rsidP="00605AE1">
            <w:pPr>
              <w:spacing w:after="0" w:line="240" w:lineRule="auto"/>
              <w:rPr>
                <w:rFonts w:eastAsia="Times New Roman" w:cs="Times New Roman"/>
                <w:bCs/>
                <w:color w:val="1C1C1C"/>
                <w:szCs w:val="28"/>
              </w:rPr>
            </w:pPr>
            <w:r w:rsidRPr="00CF56E3">
              <w:rPr>
                <w:rFonts w:eastAsia="Times New Roman" w:cs="Times New Roman"/>
                <w:b/>
                <w:bCs/>
                <w:color w:val="1C1C1C"/>
                <w:szCs w:val="28"/>
              </w:rPr>
              <w:t>Bổ sung:</w:t>
            </w:r>
            <w:r>
              <w:rPr>
                <w:rFonts w:eastAsia="Times New Roman" w:cs="Times New Roman"/>
                <w:bCs/>
                <w:color w:val="1C1C1C"/>
                <w:szCs w:val="28"/>
              </w:rPr>
              <w:t xml:space="preserve"> ……………………………………………………</w:t>
            </w:r>
          </w:p>
          <w:p w:rsidR="00605AE1" w:rsidRDefault="00605AE1" w:rsidP="00605AE1">
            <w:pPr>
              <w:spacing w:after="0" w:line="240" w:lineRule="auto"/>
              <w:rPr>
                <w:rFonts w:eastAsia="Times New Roman" w:cs="Times New Roman"/>
                <w:bCs/>
                <w:color w:val="1C1C1C"/>
                <w:szCs w:val="28"/>
              </w:rPr>
            </w:pPr>
            <w:r>
              <w:rPr>
                <w:rFonts w:eastAsia="Times New Roman" w:cs="Times New Roman"/>
                <w:bCs/>
                <w:color w:val="1C1C1C"/>
                <w:szCs w:val="28"/>
              </w:rPr>
              <w:t>……………………………………………………</w:t>
            </w:r>
          </w:p>
          <w:p w:rsidR="00605AE1" w:rsidRPr="006C7537" w:rsidRDefault="00605AE1" w:rsidP="00605AE1">
            <w:pPr>
              <w:spacing w:after="150" w:line="240" w:lineRule="auto"/>
              <w:jc w:val="both"/>
              <w:rPr>
                <w:rFonts w:eastAsia="Times New Roman" w:cs="Times New Roman"/>
                <w:color w:val="1C1C1C"/>
                <w:szCs w:val="28"/>
              </w:rPr>
            </w:pPr>
            <w:r>
              <w:rPr>
                <w:rFonts w:eastAsia="Times New Roman" w:cs="Times New Roman"/>
                <w:bCs/>
                <w:color w:val="1C1C1C"/>
                <w:szCs w:val="28"/>
              </w:rPr>
              <w:t>……………………………………………………</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120" w:type="dxa"/>
              <w:left w:w="0" w:type="dxa"/>
              <w:bottom w:w="120" w:type="dxa"/>
              <w:right w:w="0" w:type="dxa"/>
            </w:tcMar>
            <w:vAlign w:val="center"/>
            <w:hideMark/>
          </w:tcPr>
          <w:p w:rsidR="006C7537" w:rsidRPr="006C7537" w:rsidRDefault="006C7537" w:rsidP="006C7537">
            <w:pPr>
              <w:spacing w:after="150" w:line="240" w:lineRule="auto"/>
              <w:jc w:val="center"/>
              <w:rPr>
                <w:rFonts w:eastAsia="Times New Roman" w:cs="Times New Roman"/>
                <w:color w:val="1C1C1C"/>
                <w:szCs w:val="28"/>
              </w:rPr>
            </w:pPr>
          </w:p>
        </w:tc>
      </w:tr>
    </w:tbl>
    <w:p w:rsidR="000C723B" w:rsidRDefault="000C723B" w:rsidP="006C7537">
      <w:pPr>
        <w:shd w:val="clear" w:color="auto" w:fill="FFFFFF"/>
        <w:spacing w:after="150" w:line="240" w:lineRule="auto"/>
        <w:jc w:val="both"/>
        <w:rPr>
          <w:rFonts w:eastAsia="Times New Roman" w:cs="Times New Roman"/>
          <w:b/>
          <w:bCs/>
          <w:color w:val="1C1C1C"/>
          <w:szCs w:val="28"/>
        </w:rPr>
      </w:pPr>
    </w:p>
    <w:p w:rsidR="000C723B" w:rsidRDefault="000C723B" w:rsidP="006C7537">
      <w:pPr>
        <w:shd w:val="clear" w:color="auto" w:fill="FFFFFF"/>
        <w:spacing w:after="150" w:line="240" w:lineRule="auto"/>
        <w:jc w:val="both"/>
        <w:rPr>
          <w:rFonts w:eastAsia="Times New Roman" w:cs="Times New Roman"/>
          <w:b/>
          <w:bCs/>
          <w:color w:val="1C1C1C"/>
          <w:szCs w:val="28"/>
        </w:rPr>
      </w:pPr>
    </w:p>
    <w:p w:rsidR="000C723B" w:rsidRDefault="000C723B" w:rsidP="006C7537">
      <w:pPr>
        <w:shd w:val="clear" w:color="auto" w:fill="FFFFFF"/>
        <w:spacing w:after="150" w:line="240" w:lineRule="auto"/>
        <w:jc w:val="both"/>
        <w:rPr>
          <w:rFonts w:eastAsia="Times New Roman" w:cs="Times New Roman"/>
          <w:b/>
          <w:bCs/>
          <w:color w:val="1C1C1C"/>
          <w:szCs w:val="28"/>
        </w:rPr>
      </w:pPr>
    </w:p>
    <w:p w:rsidR="006C7537" w:rsidRPr="006C7537" w:rsidRDefault="0056474A" w:rsidP="006C7537">
      <w:pPr>
        <w:shd w:val="clear" w:color="auto" w:fill="FFFFFF"/>
        <w:spacing w:after="150" w:line="240" w:lineRule="auto"/>
        <w:jc w:val="both"/>
        <w:rPr>
          <w:rFonts w:eastAsia="Times New Roman" w:cs="Times New Roman"/>
          <w:color w:val="1C1C1C"/>
          <w:szCs w:val="28"/>
        </w:rPr>
      </w:pPr>
      <w:r>
        <w:rPr>
          <w:rFonts w:eastAsia="Times New Roman" w:cs="Times New Roman"/>
          <w:b/>
          <w:bCs/>
          <w:color w:val="1C1C1C"/>
          <w:szCs w:val="28"/>
        </w:rPr>
        <w:lastRenderedPageBreak/>
        <w:t>V</w:t>
      </w:r>
      <w:r w:rsidR="006C7537" w:rsidRPr="00193525">
        <w:rPr>
          <w:rFonts w:eastAsia="Times New Roman" w:cs="Times New Roman"/>
          <w:b/>
          <w:bCs/>
          <w:color w:val="1C1C1C"/>
          <w:szCs w:val="28"/>
        </w:rPr>
        <w:t>. Quy định hồ sơ</w:t>
      </w:r>
      <w:r w:rsidR="0072672A">
        <w:rPr>
          <w:rFonts w:eastAsia="Times New Roman" w:cs="Times New Roman"/>
          <w:b/>
          <w:bCs/>
          <w:color w:val="1C1C1C"/>
          <w:szCs w:val="28"/>
        </w:rPr>
        <w:t xml:space="preserve"> cá nhân:</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Sổ học tập bồi dưỡng thường xuyên và sinh hoạt chuyên môn;</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Tài liệu theo từng nội dung quy định (đã đăng ký);</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Kế hoạch BDTX cá nhân. </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Kết quả đánh giá, xếp loại BDTX của giáo viên.</w:t>
      </w:r>
    </w:p>
    <w:p w:rsidR="006C7537" w:rsidRPr="006C7537" w:rsidRDefault="0056474A" w:rsidP="006C7537">
      <w:pPr>
        <w:shd w:val="clear" w:color="auto" w:fill="FFFFFF"/>
        <w:spacing w:after="150" w:line="240" w:lineRule="auto"/>
        <w:jc w:val="both"/>
        <w:rPr>
          <w:rFonts w:eastAsia="Times New Roman" w:cs="Times New Roman"/>
          <w:color w:val="1C1C1C"/>
          <w:szCs w:val="28"/>
        </w:rPr>
      </w:pPr>
      <w:r>
        <w:rPr>
          <w:rFonts w:eastAsia="Times New Roman" w:cs="Times New Roman"/>
          <w:b/>
          <w:bCs/>
          <w:color w:val="1C1C1C"/>
          <w:szCs w:val="28"/>
        </w:rPr>
        <w:t>VI</w:t>
      </w:r>
      <w:r w:rsidR="006C7537" w:rsidRPr="00193525">
        <w:rPr>
          <w:rFonts w:eastAsia="Times New Roman" w:cs="Times New Roman"/>
          <w:b/>
          <w:bCs/>
          <w:color w:val="1C1C1C"/>
          <w:szCs w:val="28"/>
        </w:rPr>
        <w:t>. Trách nhiệm tổ chức thực hiện</w:t>
      </w:r>
    </w:p>
    <w:p w:rsidR="006C7537" w:rsidRPr="006C7537" w:rsidRDefault="0072672A" w:rsidP="006C7537">
      <w:pPr>
        <w:shd w:val="clear" w:color="auto" w:fill="FFFFFF"/>
        <w:spacing w:after="150" w:line="240" w:lineRule="auto"/>
        <w:jc w:val="both"/>
        <w:rPr>
          <w:rFonts w:eastAsia="Times New Roman" w:cs="Times New Roman"/>
          <w:color w:val="1C1C1C"/>
          <w:szCs w:val="28"/>
        </w:rPr>
      </w:pPr>
      <w:r>
        <w:rPr>
          <w:rFonts w:eastAsia="Times New Roman" w:cs="Times New Roman"/>
          <w:color w:val="1C1C1C"/>
          <w:szCs w:val="28"/>
        </w:rPr>
        <w:t>- C</w:t>
      </w:r>
      <w:r w:rsidR="006C7537" w:rsidRPr="006C7537">
        <w:rPr>
          <w:rFonts w:eastAsia="Times New Roman" w:cs="Times New Roman"/>
          <w:color w:val="1C1C1C"/>
          <w:szCs w:val="28"/>
        </w:rPr>
        <w:t xml:space="preserve">ăn cứ kế hoạch BDTX của tổ chuyên môn xây dựng kế hoạch BDTX </w:t>
      </w:r>
      <w:r w:rsidR="00613F78">
        <w:rPr>
          <w:rFonts w:eastAsia="Times New Roman" w:cs="Times New Roman"/>
          <w:color w:val="1C1C1C"/>
          <w:szCs w:val="28"/>
        </w:rPr>
        <w:t>của cá nhân trình lãnh đạo (</w:t>
      </w:r>
      <w:r w:rsidR="006C7537" w:rsidRPr="006C7537">
        <w:rPr>
          <w:rFonts w:eastAsia="Times New Roman" w:cs="Times New Roman"/>
          <w:color w:val="1C1C1C"/>
          <w:szCs w:val="28"/>
        </w:rPr>
        <w:t xml:space="preserve">Hiệu trưởng) phê duyệt </w:t>
      </w:r>
      <w:r w:rsidR="00F22D12">
        <w:rPr>
          <w:rFonts w:eastAsia="Times New Roman" w:cs="Times New Roman"/>
          <w:color w:val="1C1C1C"/>
          <w:szCs w:val="28"/>
        </w:rPr>
        <w:t>hạn chốt ngày 09/09/202</w:t>
      </w:r>
      <w:r w:rsidR="00872AB5">
        <w:rPr>
          <w:rFonts w:eastAsia="Times New Roman" w:cs="Times New Roman"/>
          <w:color w:val="1C1C1C"/>
          <w:szCs w:val="28"/>
        </w:rPr>
        <w:t>2</w:t>
      </w:r>
      <w:bookmarkStart w:id="0" w:name="_GoBack"/>
      <w:bookmarkEnd w:id="0"/>
      <w:r w:rsidR="006C7537" w:rsidRPr="006C7537">
        <w:rPr>
          <w:rFonts w:eastAsia="Times New Roman" w:cs="Times New Roman"/>
          <w:color w:val="1C1C1C"/>
          <w:szCs w:val="28"/>
        </w:rPr>
        <w:t>;</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Tham gia học tập theo kế hoạch BDTX của cá nhân đã được phê duyệt; nghiêm chỉnh thực hiện các quy định về BDTX của tổ chuyên môn và nhà trường; Thực hiện đúng thời gian tự học theo kế hoạch của nhà trường;</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Báo cáo bằng văn bản về kết quả thực hiện kế hoạch BDTX của cá nhân và việc vận dụng kiến thức, kỹ năng đã được BDTX vào quá trình thực hiện nhiệm vụ được giao;</w:t>
      </w:r>
    </w:p>
    <w:p w:rsidR="006C7537" w:rsidRPr="006C7537" w:rsidRDefault="006C7537" w:rsidP="006C7537">
      <w:pPr>
        <w:shd w:val="clear" w:color="auto" w:fill="FFFFFF"/>
        <w:spacing w:after="150" w:line="240" w:lineRule="auto"/>
        <w:jc w:val="both"/>
        <w:rPr>
          <w:rFonts w:eastAsia="Times New Roman" w:cs="Times New Roman"/>
          <w:color w:val="1C1C1C"/>
          <w:szCs w:val="28"/>
        </w:rPr>
      </w:pPr>
      <w:r w:rsidRPr="006C7537">
        <w:rPr>
          <w:rFonts w:eastAsia="Times New Roman" w:cs="Times New Roman"/>
          <w:color w:val="1C1C1C"/>
          <w:szCs w:val="28"/>
        </w:rPr>
        <w:t xml:space="preserve">Trên đây là kế hoạch BDTX năm học </w:t>
      </w:r>
      <w:r w:rsidR="009472DA">
        <w:rPr>
          <w:rFonts w:eastAsia="Times New Roman" w:cs="Times New Roman"/>
          <w:color w:val="1C1C1C"/>
          <w:szCs w:val="28"/>
        </w:rPr>
        <w:t>2022-2023</w:t>
      </w:r>
      <w:r w:rsidR="0071240A">
        <w:rPr>
          <w:rFonts w:eastAsia="Times New Roman" w:cs="Times New Roman"/>
          <w:color w:val="1C1C1C"/>
          <w:szCs w:val="28"/>
        </w:rPr>
        <w:t xml:space="preserve"> </w:t>
      </w:r>
      <w:r w:rsidRPr="006C7537">
        <w:rPr>
          <w:rFonts w:eastAsia="Times New Roman" w:cs="Times New Roman"/>
          <w:color w:val="1C1C1C"/>
          <w:szCs w:val="28"/>
        </w:rPr>
        <w:t xml:space="preserve">của </w:t>
      </w:r>
      <w:r w:rsidR="00B507BA">
        <w:rPr>
          <w:rFonts w:eastAsia="Times New Roman" w:cs="Times New Roman"/>
          <w:color w:val="1C1C1C"/>
          <w:szCs w:val="28"/>
        </w:rPr>
        <w:t>bản thân tôi. Kính mong nhà trường và các đồng chí, đồng nghiệp giúp đỡ để tôi hoàn thành chương trình BD của mình .</w:t>
      </w:r>
    </w:p>
    <w:tbl>
      <w:tblPr>
        <w:tblW w:w="0" w:type="auto"/>
        <w:shd w:val="clear" w:color="auto" w:fill="FFFFFF"/>
        <w:tblCellMar>
          <w:left w:w="0" w:type="dxa"/>
          <w:right w:w="0" w:type="dxa"/>
        </w:tblCellMar>
        <w:tblLook w:val="04A0" w:firstRow="1" w:lastRow="0" w:firstColumn="1" w:lastColumn="0" w:noHBand="0" w:noVBand="1"/>
      </w:tblPr>
      <w:tblGrid>
        <w:gridCol w:w="3969"/>
        <w:gridCol w:w="1276"/>
        <w:gridCol w:w="3860"/>
      </w:tblGrid>
      <w:tr w:rsidR="006C7537" w:rsidRPr="006C7537" w:rsidTr="00DB0CA9">
        <w:trPr>
          <w:trHeight w:val="21"/>
        </w:trPr>
        <w:tc>
          <w:tcPr>
            <w:tcW w:w="3969" w:type="dxa"/>
            <w:shd w:val="clear" w:color="auto" w:fill="FFFFFF"/>
            <w:tcMar>
              <w:top w:w="120" w:type="dxa"/>
              <w:left w:w="0" w:type="dxa"/>
              <w:bottom w:w="120" w:type="dxa"/>
              <w:right w:w="0" w:type="dxa"/>
            </w:tcMar>
            <w:hideMark/>
          </w:tcPr>
          <w:p w:rsidR="006C7537" w:rsidRPr="00DB0CA9" w:rsidRDefault="00DB0CA9" w:rsidP="00DB0CA9">
            <w:pPr>
              <w:spacing w:after="150" w:line="240" w:lineRule="auto"/>
              <w:jc w:val="center"/>
              <w:rPr>
                <w:rFonts w:eastAsia="Times New Roman" w:cs="Times New Roman"/>
                <w:b/>
                <w:color w:val="1C1C1C"/>
                <w:szCs w:val="28"/>
              </w:rPr>
            </w:pPr>
            <w:r w:rsidRPr="00DB0CA9">
              <w:rPr>
                <w:rFonts w:eastAsia="Times New Roman" w:cs="Times New Roman"/>
                <w:b/>
                <w:color w:val="1C1C1C"/>
                <w:szCs w:val="28"/>
              </w:rPr>
              <w:t>HIỆU TRƯỞNG PHÊ DUYỆT</w:t>
            </w:r>
          </w:p>
        </w:tc>
        <w:tc>
          <w:tcPr>
            <w:tcW w:w="1276" w:type="dxa"/>
            <w:shd w:val="clear" w:color="auto" w:fill="FFFFFF"/>
            <w:tcMar>
              <w:top w:w="120" w:type="dxa"/>
              <w:left w:w="0" w:type="dxa"/>
              <w:bottom w:w="120" w:type="dxa"/>
              <w:right w:w="0" w:type="dxa"/>
            </w:tcMar>
            <w:vAlign w:val="center"/>
            <w:hideMark/>
          </w:tcPr>
          <w:p w:rsidR="006C7537" w:rsidRPr="006C7537" w:rsidRDefault="006C7537" w:rsidP="006C7537">
            <w:pPr>
              <w:spacing w:after="150" w:line="240" w:lineRule="auto"/>
              <w:jc w:val="both"/>
              <w:rPr>
                <w:rFonts w:eastAsia="Times New Roman" w:cs="Times New Roman"/>
                <w:color w:val="1C1C1C"/>
                <w:szCs w:val="28"/>
              </w:rPr>
            </w:pPr>
            <w:r w:rsidRPr="006C7537">
              <w:rPr>
                <w:rFonts w:eastAsia="Times New Roman" w:cs="Times New Roman"/>
                <w:color w:val="1C1C1C"/>
                <w:szCs w:val="28"/>
              </w:rPr>
              <w:t> </w:t>
            </w:r>
          </w:p>
        </w:tc>
        <w:tc>
          <w:tcPr>
            <w:tcW w:w="3860" w:type="dxa"/>
            <w:shd w:val="clear" w:color="auto" w:fill="FFFFFF"/>
            <w:tcMar>
              <w:top w:w="120" w:type="dxa"/>
              <w:left w:w="0" w:type="dxa"/>
              <w:bottom w:w="120" w:type="dxa"/>
              <w:right w:w="0" w:type="dxa"/>
            </w:tcMar>
            <w:vAlign w:val="center"/>
            <w:hideMark/>
          </w:tcPr>
          <w:p w:rsidR="00FB7036" w:rsidRDefault="000A5A58" w:rsidP="00325064">
            <w:pPr>
              <w:spacing w:after="150" w:line="240" w:lineRule="auto"/>
              <w:jc w:val="center"/>
              <w:rPr>
                <w:rFonts w:eastAsia="Times New Roman" w:cs="Times New Roman"/>
                <w:b/>
                <w:bCs/>
                <w:color w:val="1C1C1C"/>
                <w:szCs w:val="28"/>
              </w:rPr>
            </w:pPr>
            <w:r>
              <w:rPr>
                <w:rFonts w:eastAsia="Times New Roman" w:cs="Times New Roman"/>
                <w:b/>
                <w:bCs/>
                <w:color w:val="1C1C1C"/>
                <w:szCs w:val="28"/>
              </w:rPr>
              <w:t>NGƯỜI LẬP KẾ HOẠCH</w:t>
            </w:r>
          </w:p>
          <w:p w:rsidR="00325064" w:rsidRDefault="00325064" w:rsidP="000A5A58">
            <w:pPr>
              <w:spacing w:after="150" w:line="240" w:lineRule="auto"/>
              <w:rPr>
                <w:rFonts w:eastAsia="Times New Roman" w:cs="Times New Roman"/>
                <w:b/>
                <w:bCs/>
                <w:color w:val="1C1C1C"/>
                <w:szCs w:val="28"/>
              </w:rPr>
            </w:pPr>
          </w:p>
          <w:p w:rsidR="0071240A" w:rsidRDefault="0071240A" w:rsidP="000A5A58">
            <w:pPr>
              <w:spacing w:after="150" w:line="240" w:lineRule="auto"/>
              <w:rPr>
                <w:rFonts w:eastAsia="Times New Roman" w:cs="Times New Roman"/>
                <w:b/>
                <w:bCs/>
                <w:color w:val="1C1C1C"/>
                <w:szCs w:val="28"/>
              </w:rPr>
            </w:pPr>
          </w:p>
          <w:p w:rsidR="006C7537" w:rsidRPr="006C7537" w:rsidRDefault="000A5A58" w:rsidP="001B3057">
            <w:pPr>
              <w:spacing w:after="150" w:line="240" w:lineRule="auto"/>
              <w:jc w:val="center"/>
              <w:rPr>
                <w:rFonts w:eastAsia="Times New Roman" w:cs="Times New Roman"/>
                <w:color w:val="1C1C1C"/>
                <w:szCs w:val="28"/>
              </w:rPr>
            </w:pPr>
            <w:r>
              <w:rPr>
                <w:rFonts w:eastAsia="Times New Roman" w:cs="Times New Roman"/>
                <w:b/>
                <w:bCs/>
                <w:color w:val="1C1C1C"/>
                <w:szCs w:val="28"/>
              </w:rPr>
              <w:t>Nguyễn Văn Kiên</w:t>
            </w:r>
            <w:r w:rsidR="006C7537" w:rsidRPr="006C7537">
              <w:rPr>
                <w:rFonts w:eastAsia="Times New Roman" w:cs="Times New Roman"/>
                <w:color w:val="1C1C1C"/>
                <w:szCs w:val="28"/>
              </w:rPr>
              <w:t> </w:t>
            </w:r>
          </w:p>
        </w:tc>
      </w:tr>
    </w:tbl>
    <w:p w:rsidR="00B1703C" w:rsidRPr="00193525" w:rsidRDefault="00B1703C">
      <w:pPr>
        <w:rPr>
          <w:rFonts w:cs="Times New Roman"/>
          <w:szCs w:val="28"/>
        </w:rPr>
      </w:pPr>
    </w:p>
    <w:sectPr w:rsidR="00B1703C" w:rsidRPr="00193525" w:rsidSect="00325064">
      <w:footerReference w:type="default" r:id="rId9"/>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B2" w:rsidRDefault="00534DB2" w:rsidP="00F65EC7">
      <w:pPr>
        <w:spacing w:after="0" w:line="240" w:lineRule="auto"/>
      </w:pPr>
      <w:r>
        <w:separator/>
      </w:r>
    </w:p>
  </w:endnote>
  <w:endnote w:type="continuationSeparator" w:id="0">
    <w:p w:rsidR="00534DB2" w:rsidRDefault="00534DB2" w:rsidP="00F6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79385"/>
      <w:docPartObj>
        <w:docPartGallery w:val="Page Numbers (Bottom of Page)"/>
        <w:docPartUnique/>
      </w:docPartObj>
    </w:sdtPr>
    <w:sdtEndPr>
      <w:rPr>
        <w:noProof/>
      </w:rPr>
    </w:sdtEndPr>
    <w:sdtContent>
      <w:p w:rsidR="00F65EC7" w:rsidRDefault="00F65EC7">
        <w:pPr>
          <w:pStyle w:val="Footer"/>
          <w:jc w:val="center"/>
        </w:pPr>
        <w:r>
          <w:fldChar w:fldCharType="begin"/>
        </w:r>
        <w:r>
          <w:instrText xml:space="preserve"> PAGE   \* MERGEFORMAT </w:instrText>
        </w:r>
        <w:r>
          <w:fldChar w:fldCharType="separate"/>
        </w:r>
        <w:r w:rsidR="00872AB5">
          <w:rPr>
            <w:noProof/>
          </w:rPr>
          <w:t>7</w:t>
        </w:r>
        <w:r>
          <w:rPr>
            <w:noProof/>
          </w:rPr>
          <w:fldChar w:fldCharType="end"/>
        </w:r>
      </w:p>
    </w:sdtContent>
  </w:sdt>
  <w:p w:rsidR="00F65EC7" w:rsidRDefault="00F65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B2" w:rsidRDefault="00534DB2" w:rsidP="00F65EC7">
      <w:pPr>
        <w:spacing w:after="0" w:line="240" w:lineRule="auto"/>
      </w:pPr>
      <w:r>
        <w:separator/>
      </w:r>
    </w:p>
  </w:footnote>
  <w:footnote w:type="continuationSeparator" w:id="0">
    <w:p w:rsidR="00534DB2" w:rsidRDefault="00534DB2" w:rsidP="00F65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1F54"/>
    <w:multiLevelType w:val="hybridMultilevel"/>
    <w:tmpl w:val="4BBE2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41EAD"/>
    <w:multiLevelType w:val="multilevel"/>
    <w:tmpl w:val="07C0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2B1223"/>
    <w:multiLevelType w:val="hybridMultilevel"/>
    <w:tmpl w:val="61C6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70D20"/>
    <w:multiLevelType w:val="hybridMultilevel"/>
    <w:tmpl w:val="61C6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37"/>
    <w:rsid w:val="00015B60"/>
    <w:rsid w:val="00060DE0"/>
    <w:rsid w:val="00075756"/>
    <w:rsid w:val="000A5A58"/>
    <w:rsid w:val="000C723B"/>
    <w:rsid w:val="000E0486"/>
    <w:rsid w:val="000E5737"/>
    <w:rsid w:val="000E7AEE"/>
    <w:rsid w:val="000F385C"/>
    <w:rsid w:val="001234EF"/>
    <w:rsid w:val="0014715A"/>
    <w:rsid w:val="0015008D"/>
    <w:rsid w:val="001847A2"/>
    <w:rsid w:val="00193525"/>
    <w:rsid w:val="001A5745"/>
    <w:rsid w:val="001B3057"/>
    <w:rsid w:val="001E76AB"/>
    <w:rsid w:val="00211BFF"/>
    <w:rsid w:val="00220955"/>
    <w:rsid w:val="0023299F"/>
    <w:rsid w:val="00236CDC"/>
    <w:rsid w:val="0028485A"/>
    <w:rsid w:val="00285B99"/>
    <w:rsid w:val="002B6DA9"/>
    <w:rsid w:val="002C7A94"/>
    <w:rsid w:val="00325064"/>
    <w:rsid w:val="003271DB"/>
    <w:rsid w:val="00327AC7"/>
    <w:rsid w:val="003300CF"/>
    <w:rsid w:val="00331B35"/>
    <w:rsid w:val="00341257"/>
    <w:rsid w:val="00344A4C"/>
    <w:rsid w:val="003C7AEF"/>
    <w:rsid w:val="003D17A5"/>
    <w:rsid w:val="003E18EB"/>
    <w:rsid w:val="003E29CF"/>
    <w:rsid w:val="003F57CC"/>
    <w:rsid w:val="00462A9A"/>
    <w:rsid w:val="00465519"/>
    <w:rsid w:val="00486DF5"/>
    <w:rsid w:val="00490D8D"/>
    <w:rsid w:val="004D2386"/>
    <w:rsid w:val="00514FA6"/>
    <w:rsid w:val="00534DB2"/>
    <w:rsid w:val="00542EEC"/>
    <w:rsid w:val="0056474A"/>
    <w:rsid w:val="00572CBF"/>
    <w:rsid w:val="00593244"/>
    <w:rsid w:val="00605AE1"/>
    <w:rsid w:val="00613F78"/>
    <w:rsid w:val="00625A01"/>
    <w:rsid w:val="0063566D"/>
    <w:rsid w:val="0064260E"/>
    <w:rsid w:val="00647901"/>
    <w:rsid w:val="00676BA1"/>
    <w:rsid w:val="00692637"/>
    <w:rsid w:val="006A3358"/>
    <w:rsid w:val="006C7537"/>
    <w:rsid w:val="0071240A"/>
    <w:rsid w:val="0072672A"/>
    <w:rsid w:val="00742A1C"/>
    <w:rsid w:val="00771E28"/>
    <w:rsid w:val="007908DB"/>
    <w:rsid w:val="00791152"/>
    <w:rsid w:val="007A7535"/>
    <w:rsid w:val="007B2A03"/>
    <w:rsid w:val="007D0097"/>
    <w:rsid w:val="007F1439"/>
    <w:rsid w:val="008105A4"/>
    <w:rsid w:val="00814DBA"/>
    <w:rsid w:val="008337BD"/>
    <w:rsid w:val="00872AB5"/>
    <w:rsid w:val="00882901"/>
    <w:rsid w:val="00882A45"/>
    <w:rsid w:val="008D6A2B"/>
    <w:rsid w:val="008E70E9"/>
    <w:rsid w:val="008F1647"/>
    <w:rsid w:val="009472DA"/>
    <w:rsid w:val="00966CE2"/>
    <w:rsid w:val="009D3336"/>
    <w:rsid w:val="009E134F"/>
    <w:rsid w:val="00A1154A"/>
    <w:rsid w:val="00A16014"/>
    <w:rsid w:val="00AC3185"/>
    <w:rsid w:val="00AD2B9A"/>
    <w:rsid w:val="00AE2FEE"/>
    <w:rsid w:val="00B1703C"/>
    <w:rsid w:val="00B231DB"/>
    <w:rsid w:val="00B41129"/>
    <w:rsid w:val="00B507BA"/>
    <w:rsid w:val="00B53906"/>
    <w:rsid w:val="00B7414B"/>
    <w:rsid w:val="00B82A83"/>
    <w:rsid w:val="00BA57DE"/>
    <w:rsid w:val="00BC27CD"/>
    <w:rsid w:val="00BD3BFF"/>
    <w:rsid w:val="00C040C3"/>
    <w:rsid w:val="00C255F6"/>
    <w:rsid w:val="00C60D60"/>
    <w:rsid w:val="00C74A3A"/>
    <w:rsid w:val="00CA030B"/>
    <w:rsid w:val="00CF56E3"/>
    <w:rsid w:val="00D03AAC"/>
    <w:rsid w:val="00D20E52"/>
    <w:rsid w:val="00D34AEF"/>
    <w:rsid w:val="00D53D82"/>
    <w:rsid w:val="00D864E5"/>
    <w:rsid w:val="00D877B4"/>
    <w:rsid w:val="00DB0CA9"/>
    <w:rsid w:val="00DC37C7"/>
    <w:rsid w:val="00DC7EB7"/>
    <w:rsid w:val="00DF2A73"/>
    <w:rsid w:val="00DF3EB2"/>
    <w:rsid w:val="00E60106"/>
    <w:rsid w:val="00E61A4E"/>
    <w:rsid w:val="00E74656"/>
    <w:rsid w:val="00E8476C"/>
    <w:rsid w:val="00EE049F"/>
    <w:rsid w:val="00F1633B"/>
    <w:rsid w:val="00F22D12"/>
    <w:rsid w:val="00F65EC7"/>
    <w:rsid w:val="00FB7036"/>
    <w:rsid w:val="00FD75AD"/>
    <w:rsid w:val="00FE0C64"/>
    <w:rsid w:val="00FE4305"/>
    <w:rsid w:val="00FF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53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C7537"/>
    <w:rPr>
      <w:b/>
      <w:bCs/>
    </w:rPr>
  </w:style>
  <w:style w:type="character" w:styleId="Emphasis">
    <w:name w:val="Emphasis"/>
    <w:basedOn w:val="DefaultParagraphFont"/>
    <w:uiPriority w:val="20"/>
    <w:qFormat/>
    <w:rsid w:val="006C7537"/>
    <w:rPr>
      <w:i/>
      <w:iCs/>
    </w:rPr>
  </w:style>
  <w:style w:type="table" w:styleId="TableGrid">
    <w:name w:val="Table Grid"/>
    <w:basedOn w:val="TableNormal"/>
    <w:uiPriority w:val="59"/>
    <w:rsid w:val="00810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5745"/>
    <w:pPr>
      <w:ind w:left="720"/>
      <w:contextualSpacing/>
    </w:pPr>
  </w:style>
  <w:style w:type="paragraph" w:styleId="Header">
    <w:name w:val="header"/>
    <w:basedOn w:val="Normal"/>
    <w:link w:val="HeaderChar"/>
    <w:uiPriority w:val="99"/>
    <w:unhideWhenUsed/>
    <w:rsid w:val="00F6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EC7"/>
  </w:style>
  <w:style w:type="paragraph" w:styleId="Footer">
    <w:name w:val="footer"/>
    <w:basedOn w:val="Normal"/>
    <w:link w:val="FooterChar"/>
    <w:uiPriority w:val="99"/>
    <w:unhideWhenUsed/>
    <w:rsid w:val="00F6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53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C7537"/>
    <w:rPr>
      <w:b/>
      <w:bCs/>
    </w:rPr>
  </w:style>
  <w:style w:type="character" w:styleId="Emphasis">
    <w:name w:val="Emphasis"/>
    <w:basedOn w:val="DefaultParagraphFont"/>
    <w:uiPriority w:val="20"/>
    <w:qFormat/>
    <w:rsid w:val="006C7537"/>
    <w:rPr>
      <w:i/>
      <w:iCs/>
    </w:rPr>
  </w:style>
  <w:style w:type="table" w:styleId="TableGrid">
    <w:name w:val="Table Grid"/>
    <w:basedOn w:val="TableNormal"/>
    <w:uiPriority w:val="59"/>
    <w:rsid w:val="00810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5745"/>
    <w:pPr>
      <w:ind w:left="720"/>
      <w:contextualSpacing/>
    </w:pPr>
  </w:style>
  <w:style w:type="paragraph" w:styleId="Header">
    <w:name w:val="header"/>
    <w:basedOn w:val="Normal"/>
    <w:link w:val="HeaderChar"/>
    <w:uiPriority w:val="99"/>
    <w:unhideWhenUsed/>
    <w:rsid w:val="00F6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EC7"/>
  </w:style>
  <w:style w:type="paragraph" w:styleId="Footer">
    <w:name w:val="footer"/>
    <w:basedOn w:val="Normal"/>
    <w:link w:val="FooterChar"/>
    <w:uiPriority w:val="99"/>
    <w:unhideWhenUsed/>
    <w:rsid w:val="00F6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8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E0B7-28E2-4D8D-B46C-94B2FA88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132</cp:revision>
  <dcterms:created xsi:type="dcterms:W3CDTF">2020-11-02T13:44:00Z</dcterms:created>
  <dcterms:modified xsi:type="dcterms:W3CDTF">2022-12-11T19:29:00Z</dcterms:modified>
</cp:coreProperties>
</file>